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1F4C1">
      <w:pPr>
        <w:pStyle w:val="6"/>
        <w:numPr>
          <w:ilvl w:val="0"/>
          <w:numId w:val="0"/>
        </w:numPr>
        <w:spacing w:line="560" w:lineRule="exact"/>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val="en-US" w:eastAsia="zh-CN"/>
        </w:rPr>
        <w:t>常用“金属件、机电配件、辅材”采购项目采购需求</w:t>
      </w:r>
    </w:p>
    <w:p w14:paraId="61766E19">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highlight w:val="none"/>
          <w:lang w:val="en-US" w:eastAsia="zh-CN"/>
        </w:rPr>
      </w:pPr>
      <w:bookmarkStart w:id="1" w:name="_GoBack"/>
      <w:bookmarkEnd w:id="1"/>
      <w:r>
        <w:rPr>
          <w:rFonts w:hint="eastAsia" w:ascii="仿宋" w:hAnsi="仿宋" w:eastAsia="仿宋" w:cs="仿宋"/>
          <w:b/>
          <w:bCs/>
          <w:color w:val="auto"/>
          <w:sz w:val="28"/>
          <w:szCs w:val="28"/>
          <w:highlight w:val="none"/>
          <w:lang w:val="en-US" w:eastAsia="zh-CN"/>
        </w:rPr>
        <w:t>一、项目概况</w:t>
      </w:r>
    </w:p>
    <w:p w14:paraId="623FCD3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本项目采购的货物为采购人自有的工业设备、电气设备在使用过程中会发生故障需要维修所需的金属件、机电配件、辅材等，</w:t>
      </w:r>
      <w:r>
        <w:rPr>
          <w:rFonts w:hint="eastAsia" w:ascii="仿宋" w:hAnsi="仿宋" w:eastAsia="仿宋" w:cs="仿宋"/>
          <w:color w:val="auto"/>
          <w:sz w:val="28"/>
          <w:szCs w:val="28"/>
          <w:highlight w:val="none"/>
        </w:rPr>
        <w:t>本项目履约期内采购人不会一次性大批量购买</w:t>
      </w:r>
      <w:r>
        <w:rPr>
          <w:rFonts w:hint="eastAsia" w:ascii="仿宋" w:hAnsi="仿宋" w:eastAsia="仿宋" w:cs="仿宋"/>
          <w:color w:val="auto"/>
          <w:sz w:val="28"/>
          <w:szCs w:val="28"/>
          <w:highlight w:val="none"/>
          <w:lang w:val="en-US" w:eastAsia="zh-CN"/>
        </w:rPr>
        <w:t>采购货物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均为采购人</w:t>
      </w:r>
      <w:r>
        <w:rPr>
          <w:rFonts w:hint="eastAsia" w:ascii="仿宋" w:hAnsi="仿宋" w:eastAsia="仿宋" w:cs="仿宋"/>
          <w:color w:val="auto"/>
          <w:sz w:val="28"/>
          <w:szCs w:val="28"/>
          <w:highlight w:val="none"/>
        </w:rPr>
        <w:t>日常</w:t>
      </w:r>
      <w:r>
        <w:rPr>
          <w:rFonts w:hint="eastAsia" w:ascii="仿宋" w:hAnsi="仿宋" w:eastAsia="仿宋" w:cs="仿宋"/>
          <w:color w:val="auto"/>
          <w:sz w:val="28"/>
          <w:szCs w:val="28"/>
          <w:highlight w:val="none"/>
          <w:lang w:val="en-US" w:eastAsia="zh-CN"/>
        </w:rPr>
        <w:t>维修等</w:t>
      </w:r>
      <w:r>
        <w:rPr>
          <w:rFonts w:hint="eastAsia" w:ascii="仿宋" w:hAnsi="仿宋" w:eastAsia="仿宋" w:cs="仿宋"/>
          <w:color w:val="auto"/>
          <w:sz w:val="28"/>
          <w:szCs w:val="28"/>
          <w:highlight w:val="none"/>
        </w:rPr>
        <w:t>需求产生的每月零星</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购置。</w:t>
      </w:r>
    </w:p>
    <w:p w14:paraId="090C3D91">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二、采购内容及技术要求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5744A361">
      <w:pPr>
        <w:pStyle w:val="7"/>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FF0000"/>
          <w:kern w:val="2"/>
          <w:sz w:val="28"/>
          <w:szCs w:val="28"/>
          <w:highlight w:val="none"/>
          <w:lang w:val="en-US" w:eastAsia="zh-CN" w:bidi="ar-SA"/>
        </w:rPr>
        <w:t>采购包1：</w:t>
      </w:r>
    </w:p>
    <w:p w14:paraId="00F88214">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采购包预算金额（元）:</w:t>
      </w:r>
      <w:r>
        <w:rPr>
          <w:rFonts w:hint="eastAsia" w:ascii="仿宋" w:hAnsi="仿宋" w:eastAsia="仿宋" w:cs="仿宋"/>
          <w:color w:val="FF0000"/>
          <w:kern w:val="2"/>
          <w:sz w:val="28"/>
          <w:szCs w:val="28"/>
          <w:highlight w:val="none"/>
          <w:lang w:val="en-US" w:eastAsia="zh-CN" w:bidi="ar-SA"/>
        </w:rPr>
        <w:t>135288.00</w:t>
      </w:r>
    </w:p>
    <w:p w14:paraId="60CA604F">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采购包最高限价（元）:</w:t>
      </w:r>
      <w:r>
        <w:rPr>
          <w:rFonts w:hint="eastAsia" w:ascii="仿宋" w:hAnsi="仿宋" w:eastAsia="仿宋" w:cs="仿宋"/>
          <w:color w:val="FF0000"/>
          <w:kern w:val="2"/>
          <w:sz w:val="28"/>
          <w:szCs w:val="28"/>
          <w:highlight w:val="none"/>
          <w:lang w:val="en-US" w:eastAsia="zh-CN" w:bidi="ar-SA"/>
        </w:rPr>
        <w:t>135288.00</w:t>
      </w:r>
    </w:p>
    <w:p w14:paraId="0EBA0B39">
      <w:pPr>
        <w:pStyle w:val="7"/>
        <w:jc w:val="left"/>
        <w:rPr>
          <w:rFonts w:hint="default" w:ascii="仿宋" w:hAnsi="仿宋" w:eastAsia="仿宋" w:cs="仿宋"/>
          <w:color w:val="FF0000"/>
          <w:kern w:val="2"/>
          <w:sz w:val="28"/>
          <w:szCs w:val="28"/>
          <w:highlight w:val="none"/>
          <w:lang w:val="en-US" w:eastAsia="zh-CN" w:bidi="ar-SA"/>
        </w:rPr>
      </w:pPr>
    </w:p>
    <w:tbl>
      <w:tblPr>
        <w:tblStyle w:val="4"/>
        <w:tblW w:w="5264" w:type="pct"/>
        <w:jc w:val="center"/>
        <w:tblLayout w:type="autofit"/>
        <w:tblCellMar>
          <w:top w:w="0" w:type="dxa"/>
          <w:left w:w="10" w:type="dxa"/>
          <w:bottom w:w="0" w:type="dxa"/>
          <w:right w:w="10" w:type="dxa"/>
        </w:tblCellMar>
      </w:tblPr>
      <w:tblGrid>
        <w:gridCol w:w="584"/>
        <w:gridCol w:w="1948"/>
        <w:gridCol w:w="4580"/>
        <w:gridCol w:w="499"/>
        <w:gridCol w:w="1361"/>
      </w:tblGrid>
      <w:tr w14:paraId="5129F655">
        <w:tblPrEx>
          <w:tblCellMar>
            <w:top w:w="0" w:type="dxa"/>
            <w:left w:w="10" w:type="dxa"/>
            <w:bottom w:w="0" w:type="dxa"/>
            <w:right w:w="10" w:type="dxa"/>
          </w:tblCellMar>
        </w:tblPrEx>
        <w:trPr>
          <w:cantSplit/>
          <w:trHeight w:val="1021" w:hRule="exac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866798">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DA734">
            <w:pPr>
              <w:keepNext w:val="0"/>
              <w:keepLines w:val="0"/>
              <w:widowControl/>
              <w:suppressLineNumbers w:val="0"/>
              <w:jc w:val="center"/>
              <w:textAlignment w:val="center"/>
              <w:rPr>
                <w:rFonts w:hint="default" w:ascii="仿宋" w:hAnsi="仿宋" w:eastAsia="仿宋" w:cs="仿宋"/>
                <w:b/>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品目名称</w:t>
            </w:r>
          </w:p>
        </w:tc>
        <w:tc>
          <w:tcPr>
            <w:tcW w:w="255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AA206">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主要技术要求</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C6EC4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7571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品目单价</w:t>
            </w:r>
          </w:p>
          <w:p w14:paraId="70134C0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/最高限价</w:t>
            </w:r>
          </w:p>
          <w:p w14:paraId="00EF943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（元）</w:t>
            </w:r>
          </w:p>
        </w:tc>
      </w:tr>
      <w:tr w14:paraId="1F20D3DE">
        <w:tblPrEx>
          <w:tblCellMar>
            <w:top w:w="0" w:type="dxa"/>
            <w:left w:w="10" w:type="dxa"/>
            <w:bottom w:w="0" w:type="dxa"/>
            <w:right w:w="10" w:type="dxa"/>
          </w:tblCellMar>
        </w:tblPrEx>
        <w:trPr>
          <w:cantSplit/>
          <w:trHeight w:val="332"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6E38A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27D5B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不锈钢膨胀螺栓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91F94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M12*105mm，材质碳钢，表面镀锌，标准六角，符合JB/ZQ4763标准，M12*100mm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3CD1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7DC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w:t>
            </w:r>
          </w:p>
        </w:tc>
      </w:tr>
      <w:tr w14:paraId="265A542F">
        <w:tblPrEx>
          <w:tblCellMar>
            <w:top w:w="0" w:type="dxa"/>
            <w:left w:w="10" w:type="dxa"/>
            <w:bottom w:w="0" w:type="dxa"/>
            <w:right w:w="10" w:type="dxa"/>
          </w:tblCellMar>
        </w:tblPrEx>
        <w:trPr>
          <w:cantSplit/>
          <w:trHeight w:val="341"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B5BD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D2F11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不锈钢膨胀螺栓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93B61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M10*85mm，材质碳钢，表面镀锌，标准六角，符合JB/ZQ4763标准，M10*100mm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107A9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A270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r>
      <w:tr w14:paraId="769EE8B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4FC9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D2CD1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塑料膨胀螺栓m6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CFE1E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M6×30加厚材质PE，耐酸碱，耐腐蚀，抗拉，抗氧化，50颗/包</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1F75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701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w:t>
            </w:r>
          </w:p>
        </w:tc>
      </w:tr>
      <w:tr w14:paraId="71737157">
        <w:tblPrEx>
          <w:tblCellMar>
            <w:top w:w="0" w:type="dxa"/>
            <w:left w:w="10" w:type="dxa"/>
            <w:bottom w:w="0" w:type="dxa"/>
            <w:right w:w="10" w:type="dxa"/>
          </w:tblCellMar>
        </w:tblPrEx>
        <w:trPr>
          <w:cantSplit/>
          <w:trHeight w:val="90"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0F35B">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A950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塑料膨胀螺栓m8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66227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M8×40加厚材质PE，耐酸碱，耐腐蚀，抗拉，抗氧化，50颗/包</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2932A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04E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502DF44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A2DAEC">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C5BA0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自攻螺丝1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4158AE">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M3.5*30mm,材质碳钢，十字平头，头部直径8.85mm(±2%)，符合GB14210标准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1AEED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DE4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14.1 </w:t>
            </w:r>
          </w:p>
        </w:tc>
      </w:tr>
      <w:tr w14:paraId="0D0D9FD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BC067">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E6A1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自攻螺丝2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71025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M3.5*40mm,材质碳钢，十字平头，头部直径8.85mm(±2%)，符合GB14210标准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8575B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E176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14.1 </w:t>
            </w:r>
          </w:p>
        </w:tc>
      </w:tr>
      <w:tr w14:paraId="328895E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19B0BB">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F02947">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2D541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M5*30MM,材质304不锈钢，十字圆头，螺纹直径6mm，头部直径10mm(±2%)，头部厚度3.4mm(±2%)，符合GB/T818标准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0A37D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C453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0.2 </w:t>
            </w:r>
          </w:p>
        </w:tc>
      </w:tr>
      <w:tr w14:paraId="2862EBA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BDC6D4">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0173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FD52A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M5*40MM,材质304不锈钢，十字圆头，螺纹直径6mm，头部直径10mm(±2%)，头部厚度3.4mm(±2%)，符合GB/T818标准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E78E6A">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BF3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0.3 </w:t>
            </w:r>
          </w:p>
        </w:tc>
      </w:tr>
      <w:tr w14:paraId="7F42574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DEDE6">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0C819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76AAF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M5*50MM,材质304不锈钢，十字圆头，螺纹直径6mm，头部直径10mm(±2%)，头部厚度3.4mm(±2%)，符合GB/T818标准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7D2ACA">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BD6A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62D65D6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B5DB3">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CC7FE">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5CAB5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M5*60MM,材质304不锈钢，十字圆头，螺纹直径6mm，头部直径10mm(±2%)，头部厚度3.4mm(±2%)，符合GB/T818标准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6642B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2DC1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3F061B8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68E88B">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803A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07090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M6*40MM,材质304不锈钢，十字圆头，螺纹直径6mm，头部直径10mm(±2%)，头部厚度3.4mm(±2%)，符合GB/T818标准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C40DF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472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7BB2DF3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F0BD9">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A481C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31ABD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M6*80MM,材质304不锈钢，十字圆头，螺纹直径6mm，头部直径10mm(±2%)，头部厚度3.4mm(±2%)，符合GB/T818标准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028D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DA06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0.5 </w:t>
            </w:r>
          </w:p>
        </w:tc>
      </w:tr>
      <w:tr w14:paraId="644E3F0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F837F">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E588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CD6C4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08D56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D771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 </w:t>
            </w:r>
          </w:p>
        </w:tc>
      </w:tr>
      <w:tr w14:paraId="39E5634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1BAF9B">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3993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8A0AD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M8材质304不锈钢，强度等级≥4.8级，表面拉丝工艺，符合GB/T70.1标准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3A48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FFE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 </w:t>
            </w:r>
          </w:p>
        </w:tc>
      </w:tr>
      <w:tr w14:paraId="0B6FD83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646D8">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C44CC9">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A1A03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M10材质304不锈钢，强度等级≥4.8级，表面拉丝工艺，符合GB/T70.1标准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5A4C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4113F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 </w:t>
            </w:r>
          </w:p>
        </w:tc>
      </w:tr>
      <w:tr w14:paraId="1458464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F80B9">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2E3FB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CA9CD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M12材质304不锈钢，强度等级≥4.8级，表面拉丝工艺，符合GB/T70.1标准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2E444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51E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 </w:t>
            </w:r>
          </w:p>
        </w:tc>
      </w:tr>
      <w:tr w14:paraId="775C099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8F1D3">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71D8B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B61D7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M16材质304不锈钢，强度等级≥4.8级，表面拉丝工艺，符合GB/T70.1标准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73C8B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BD48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 </w:t>
            </w:r>
          </w:p>
        </w:tc>
      </w:tr>
      <w:tr w14:paraId="466AB4B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1A59F8">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BDF5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8310D1">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Ф6材质304不锈钢，强度等级≥4.8级，弹而有力高性能可靠度高锁紧后利用弹性起到防松作用厚实耐用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34E0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9E5B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3D620D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E9C826">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994CE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F0AE4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Ф8材质304不锈钢，强度等级≥4.8级，弹而有力高性能可靠度高锁紧后利用弹性起到防松作用厚实耐用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5158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337E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10CB959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52DA2D">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4714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267DFE">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Ф10材质304不锈钢，强度等级≥4.8级，弹而有力高性能可靠度高锁紧后利用弹性起到防松作用厚实耐用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DB84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B7D8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0.6 </w:t>
            </w:r>
          </w:p>
        </w:tc>
      </w:tr>
      <w:tr w14:paraId="7F94ADB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343B0">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369E8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9035B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Ф12材质304不锈钢，强度等级≥4.8级，弹而有力高性能可靠度高锁紧后利用弹性起到防松作用厚实耐用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221D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B53D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0.8 </w:t>
            </w:r>
          </w:p>
        </w:tc>
      </w:tr>
      <w:tr w14:paraId="0D15A1B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B061E1">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FEDC2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A6DBD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Ф14材质304不锈钢，强度等级≥4.8级，弹而有力高性能可靠度高锁紧后利用弹性起到防松作用厚实耐用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B2AE1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D282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 </w:t>
            </w:r>
          </w:p>
        </w:tc>
      </w:tr>
      <w:tr w14:paraId="35E8530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22A9E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43B1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9C725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Ф16材质304不锈钢，强度等级≥4.8级，弹而有力高性能可靠度高锁紧后利用弹性起到防松作用厚实耐用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6948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EEA2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 </w:t>
            </w:r>
          </w:p>
        </w:tc>
      </w:tr>
      <w:tr w14:paraId="5B40017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FE281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A5E867">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接线鼻子1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CA065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DT-10型，材质紫铜，表面酸洗，耐氧化。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6FF7E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7A2B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 </w:t>
            </w:r>
          </w:p>
        </w:tc>
      </w:tr>
      <w:tr w14:paraId="57AB12D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41A94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2C2C2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F361F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DT-16型，材质紫铜，表面酸洗，耐氧化。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AA8FC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4CDB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3A26CA3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15042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7806E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7FC96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DT-25型，材质紫铜，表面酸洗，耐氧化。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8450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E13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4587723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DFCF0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28C8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EC66D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DT-35型，材质紫铜，表面酸洗，耐氧化。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636506">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3314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50BE4D9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524A0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219B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610A9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DT-50型，材质紫铜，表面酸洗，耐氧化。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ABEFF9">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6E9C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 </w:t>
            </w:r>
          </w:p>
        </w:tc>
      </w:tr>
      <w:tr w14:paraId="6E7323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2654C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65FB0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759B7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DT-70型，材质紫铜，表面酸洗，耐氧化，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76CD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5EF6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 </w:t>
            </w:r>
          </w:p>
        </w:tc>
      </w:tr>
      <w:tr w14:paraId="74D6D52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2D11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6A7F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白水泥钉40mm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D2E5EE">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材质：55号钢，表面镀锌长度：40mm单只克重不低于2.6g符合：GB/T14798-2010《水泥钉》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05D31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0A9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79F9374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A691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50EEB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白水泥钉50mm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81CE6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材质：55号钢，表面镀锌长度：50mm单只克重不低于4g符合：GB/T14798-2011《水泥钉》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B4AA00">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FA01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11.3 </w:t>
            </w:r>
          </w:p>
        </w:tc>
      </w:tr>
      <w:tr w14:paraId="5D445A9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B0B78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5C26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白水泥钉60mm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72A2C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材质：55号钢，表面镀锌长度：60mm单只克重不低于5.2g符合：GB/T14798-2012《水泥钉》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525D2">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20CA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11.3 </w:t>
            </w:r>
          </w:p>
        </w:tc>
      </w:tr>
      <w:tr w14:paraId="5ECA5EA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E9B61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4064A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抽心铆钉</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A8423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φ3.5*30mm，铝帽，铁芯材质碳钢，200只/盒</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8A8580">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E7C3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1E1844F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F0C4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8131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窗户限位器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E36BF1">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长度60mm铝合金材质不锈钢高强度螺丝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FAC7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5EC9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091EAC2D">
        <w:tblPrEx>
          <w:tblCellMar>
            <w:top w:w="0" w:type="dxa"/>
            <w:left w:w="10" w:type="dxa"/>
            <w:bottom w:w="0" w:type="dxa"/>
            <w:right w:w="10" w:type="dxa"/>
          </w:tblCellMar>
        </w:tblPrEx>
        <w:trPr>
          <w:cantSplit/>
          <w:trHeight w:val="302"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68E4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F04E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壁扇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5D334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五页壁挂扇最大风量噪音低于60分贝左右摇头90°上下摇头30°耐用拉绳开关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5996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101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119.3 </w:t>
            </w:r>
          </w:p>
        </w:tc>
      </w:tr>
      <w:tr w14:paraId="1DCB534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F9BB0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ECB1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30B3E2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φ16mm，厚度≥0.5mm，聚丙烯阻燃材质，抗冲击，具备绝缘性，100m/圈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3B0AC">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240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43484AC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3D026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1C243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DA117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φ20mm，厚度≥0.5mm，聚丙烯阻燃材质，抗冲击，具备绝缘性，100m/圈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AD0CF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A27E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 </w:t>
            </w:r>
          </w:p>
        </w:tc>
      </w:tr>
      <w:tr w14:paraId="47DCBCC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FDA01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26BD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C145C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φ32mm，厚度≥0.5mm，聚丙烯阻燃材质，抗冲击，具备绝缘性，50m/圈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DE38F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8DAE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 </w:t>
            </w:r>
          </w:p>
        </w:tc>
      </w:tr>
      <w:tr w14:paraId="2D3FA3C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27CAB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A682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黄腊管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394D3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φ20mm，玻璃纤维，耐冲击、耐低温、耐磨损、耐化学腐蚀、自身润滑、1m/根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0C284">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AD76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 </w:t>
            </w:r>
          </w:p>
        </w:tc>
      </w:tr>
      <w:tr w14:paraId="7BFAD37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B724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6E078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玻璃枪</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E5727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9寸，按压推杆，360°旋转筒体，可调节行程，有推进杆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F5B39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4328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630DAB6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050FF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0FAA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220v三针插头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8F695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三针，10A，锡磷青铜镀镍铜片，PC高温阻燃材质，外壳厚度不低于1.5mm，符合于GB2099.1标准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AB2D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DA9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475D1BA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AAE62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2AEE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220v两针孔插头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785EFF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二针，10A，锡磷青铜镀镍铜片，PC高温阻燃材质，外壳厚度不低于1.5mm，符合于GB2099.1标准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AEB3C">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F9A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0F3C3AC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D3537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3DF9B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电动车位锁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F1898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电动车位锁，防水防锈，内置电池，加厚材质。使用射频遥控器遥控车位锁升降。单个总量不低于2.5千克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6FCF7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23E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181.0 </w:t>
            </w:r>
          </w:p>
        </w:tc>
      </w:tr>
      <w:tr w14:paraId="7E9962B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96FAC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AFF1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机械车位锁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C393FF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钣金厚度不低于2.2mm配机械锁，配套钥匙不低于2把单个总量不低于2千克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92859F">
            <w:pPr>
              <w:jc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52E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61.7 </w:t>
            </w:r>
          </w:p>
        </w:tc>
      </w:tr>
      <w:tr w14:paraId="019910F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18E62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4B5B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冲击电钻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E7C60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最大钻孔直径：20mm（木材)/10mm(钢材）/10mm（砖墙），最大螺钉直径：8mm，最大夹头直径：10mm，空载转速：0-420转/分钟（1挡）、0-1600转/分钟（2挡），最大扭矩：18牛顿米（软扭）、30牛顿米（硬扭），扭矩设置：20挡扭矩调节+冲击钻+平档钻，电池电压/容量：12伏/2.0安时，充电器12V-40V快充，充电时间35分钟，充电器耐高温漆包线，790W功率，尺寸340*210mm(±2%），符合GB/T7443-2007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AE8A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E977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516.7 </w:t>
            </w:r>
          </w:p>
        </w:tc>
      </w:tr>
      <w:tr w14:paraId="49F631F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7BEA5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AF63F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角磨机</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1CF0A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额定输入功率720瓦，主轴直径：M10，磨/切片直径：100mm，空载速率：2800-9300转/分钟，重量：≤1.8公斤</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A456F">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5CBB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200.7 </w:t>
            </w:r>
          </w:p>
        </w:tc>
      </w:tr>
      <w:tr w14:paraId="084C60B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81D20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5EA259">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抽屉锁（转舌头锁）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F0500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锁体φ18mm，高20mm(±2%)，舌片47.5mm*16.5mm*2mm(±2%)，材质锌合金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4D9C3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C6D3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6.9 </w:t>
            </w:r>
          </w:p>
        </w:tc>
      </w:tr>
      <w:tr w14:paraId="0221B26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F93E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2F162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除胶剂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F23D71">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不伤漆，除胶效果好，便于清洗单瓶350ml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353D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27C30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13.7 </w:t>
            </w:r>
          </w:p>
        </w:tc>
      </w:tr>
      <w:tr w14:paraId="44123D7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9B74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63E40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除油泡沬剂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AA965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主要成分精细研磨颗粒、表面活性剂、去离子水、抛射剂等，单瓶450ml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DB3F4">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EACB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29FC30C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E246B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0B75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除锈剂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16A12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wd40WD-40除湿防锈润滑剂WD-40除锈剂螺栓松动剂350ml/瓶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3655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686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52B325F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22A05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49D79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电笔</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45322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φ3mm,长140mm(±2%）,刀杆材质铬钒钢，全硬热处理工艺，测量范围≤500VAC，笔架材质高弹性钢，电镀处理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163AC">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28C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 </w:t>
            </w:r>
          </w:p>
        </w:tc>
      </w:tr>
      <w:tr w14:paraId="68DC321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0DBE7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276D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定时开关2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1925D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ABS/PC阻燃合金材质，220v定时开关，自带电池设计，使用功率大于1kw，具有断电记忆功能，8位微电脑芯片断电记忆，16组时间设定，走时误差≤2S/天，符合GB14048.5标准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624F4">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9B51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38.3 </w:t>
            </w:r>
          </w:p>
        </w:tc>
      </w:tr>
      <w:tr w14:paraId="5AC4E53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ACB5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FDAAC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高温润滑脂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26890E">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12-羟基硬脂酸锂皂稠化的调滑脂加抗氧化剂、防锈剂和极压剂制成，-20~200℃,符合GB/T7324，1千克/罐</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CF6C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6DF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70.7 </w:t>
            </w:r>
          </w:p>
        </w:tc>
      </w:tr>
      <w:tr w14:paraId="0748FF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3C75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1362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换气扇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1DB85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外框300mm*300mm(±2%)，220V，50Hz，塑料外壳，风轮，吸顶管道式，符合GB/T4241.9、GB4706.27标准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A377DA">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A1C2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65.0 </w:t>
            </w:r>
          </w:p>
        </w:tc>
      </w:tr>
      <w:tr w14:paraId="78F0D39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69B5D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86747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钢丝钳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6F9C7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CF23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96D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19.3 </w:t>
            </w:r>
          </w:p>
        </w:tc>
      </w:tr>
      <w:tr w14:paraId="3D026650">
        <w:tblPrEx>
          <w:tblCellMar>
            <w:top w:w="0" w:type="dxa"/>
            <w:left w:w="10" w:type="dxa"/>
            <w:bottom w:w="0" w:type="dxa"/>
            <w:right w:w="10" w:type="dxa"/>
          </w:tblCellMar>
        </w:tblPrEx>
        <w:trPr>
          <w:cantSplit/>
          <w:trHeight w:val="340"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C688E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8D5F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加长套筒</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FD365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8-22mm,10件套，材质50BV30铬钒钢，电镀，防滑滚花，内凹式摸边，硬度≥HRC50，配带防脱球簧的铬钒钢工艺弯杆，符合GB/T3390.1标准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D7B92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C7C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67.5 </w:t>
            </w:r>
          </w:p>
        </w:tc>
      </w:tr>
      <w:tr w14:paraId="29D5092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3987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ABFC7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尖嘴钳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A2A84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CA5E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7D17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18.0 </w:t>
            </w:r>
          </w:p>
        </w:tc>
      </w:tr>
      <w:tr w14:paraId="5F0DF47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73538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57C48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水管钳小</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3FC95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350mm*81mm(±2%）,最大开口48mm,钳头材质铬钒钢，整体锻造成型，蜗杆配滚花螺母，防滑手柄符，合QB/T2508-2001标准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A41E8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1EFD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34.7 </w:t>
            </w:r>
          </w:p>
        </w:tc>
      </w:tr>
      <w:tr w14:paraId="73F1250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FDFA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9B91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水管钳2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8A65F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24寸，铬钒钢材材质，钳嘴上下咬合钳牙工艺，钳头材质铬钒钢，整体锻造成型，蜗杆配滚花螺母，防滑手柄符，总长600mm(±2%），最大开口75.5mm(±2%），头宽120mm(±2%），尾宽40mm(±2%），重量3.82千克，符合QB/T2508-2001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FAE66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A665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68.3 </w:t>
            </w:r>
          </w:p>
        </w:tc>
      </w:tr>
      <w:tr w14:paraId="1D17FC1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790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8BC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内六角扳手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26740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1.5mm-10mm,长度78mm-175mm,9件套，材质铬钒钢，锻造成型，高频热处理工艺，硬度≥HRC60，球头内六角，倾斜25°,全抛光表面镀铬，符合GB/T5356标准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FFF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08A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7F1D616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087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19DF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锂电充电钻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CC7E16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12V锂电池，30/18牛米扭矩，总长度175mm，三爪夹头，空载速率0-420/1600转每分钟，冲击率24000次/min，正反转，ECP电子电池保护，符合GB/T3883.202、GB/T22679标准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4A82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820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343.3 </w:t>
            </w:r>
          </w:p>
        </w:tc>
      </w:tr>
      <w:tr w14:paraId="1FC6AD9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D23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0E3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18ED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B17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6F85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69.7 </w:t>
            </w:r>
          </w:p>
        </w:tc>
      </w:tr>
      <w:tr w14:paraId="1455248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8075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18B5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0AB08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A375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7C34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125.7 </w:t>
            </w:r>
          </w:p>
        </w:tc>
      </w:tr>
      <w:tr w14:paraId="2B28009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C116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9DC8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9CA9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BA51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828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138.3 </w:t>
            </w:r>
          </w:p>
        </w:tc>
      </w:tr>
      <w:tr w14:paraId="0FBF432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C93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FA59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DAAA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85F0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30555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196.7 </w:t>
            </w:r>
          </w:p>
        </w:tc>
      </w:tr>
      <w:tr w14:paraId="2CD3566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2CB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32C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B9DE5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B68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64DC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91.3 </w:t>
            </w:r>
          </w:p>
        </w:tc>
      </w:tr>
      <w:tr w14:paraId="06145B2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0FA8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6567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6EB0B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21B4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395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125.7 </w:t>
            </w:r>
          </w:p>
        </w:tc>
      </w:tr>
      <w:tr w14:paraId="59D3C4F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733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B5D6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2E146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EB5B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984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160.0 </w:t>
            </w:r>
          </w:p>
        </w:tc>
      </w:tr>
      <w:tr w14:paraId="3F29437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6FB0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FE3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8E530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8411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EB0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197.0 </w:t>
            </w:r>
          </w:p>
        </w:tc>
      </w:tr>
      <w:tr w14:paraId="12DE13B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4F2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4B3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3B6BA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1P10A，230/400VAC，限流等级≥3，环境温度-30~70℃,绝缘电压≥500V，冲击耐受电压6000≥V，接线端子防护等级≥IP20，耐污等级≥3级，产品提供过载保护和短路保护功能,符合GB10963.1标准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0B27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4EE6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4346FEC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FA4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400F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9F0420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1P16A，230/400VAC，限流等级≥3，环境温度-30~70℃,绝缘电压≥500V，冲击耐受电压6000≥V，接线端子防护等级≥IP20，耐污等级≥3级，产品提供过载保护和短路保护功能，符合GB10963.1标准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C2B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15F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10D5B1E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97ED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F58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54C05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EB7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9AD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6939149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9A8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8964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C2067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E868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07A2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318E081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D3D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99BE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0ACFB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397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B926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 </w:t>
            </w:r>
          </w:p>
        </w:tc>
      </w:tr>
      <w:tr w14:paraId="2AD60F0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E608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C21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700FB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1637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43C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8.3 </w:t>
            </w:r>
          </w:p>
        </w:tc>
      </w:tr>
      <w:tr w14:paraId="2D245AF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8A6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6A7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9B1C9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2P16A，230/400VAC，限流等级≥3，环境温度-30~70℃,绝缘电压≥500V，冲击耐受电压6000≥V，接线端子防护等级≥IP20，耐污等级≥3级，产品提供过载保护和短路保护功能，符合GB10963.1标准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D78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877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15.8 </w:t>
            </w:r>
          </w:p>
        </w:tc>
      </w:tr>
      <w:tr w14:paraId="4C1193F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C530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8288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808FB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FFEB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F07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15.8 </w:t>
            </w:r>
          </w:p>
        </w:tc>
      </w:tr>
      <w:tr w14:paraId="147E3C7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B58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4A7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A178BE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EE07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F0D8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 </w:t>
            </w:r>
          </w:p>
        </w:tc>
      </w:tr>
      <w:tr w14:paraId="1ECD4A6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E7A8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24D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BA1CB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6950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953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17.4 </w:t>
            </w:r>
          </w:p>
        </w:tc>
      </w:tr>
      <w:tr w14:paraId="423AFD4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B10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4742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7CF6B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5B2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3BE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17.9 </w:t>
            </w:r>
          </w:p>
        </w:tc>
      </w:tr>
      <w:tr w14:paraId="6F1F5F2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E87F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FFF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23A7A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6EA0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1EE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24.0 </w:t>
            </w:r>
          </w:p>
        </w:tc>
      </w:tr>
      <w:tr w14:paraId="586EF77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0EDE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408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14482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487D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08F9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24.3 </w:t>
            </w:r>
          </w:p>
        </w:tc>
      </w:tr>
      <w:tr w14:paraId="29A2EAA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FDB1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27E4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854BE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292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7B1B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31F0F6B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DAA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1582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CB9D27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217B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F809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27.3 </w:t>
            </w:r>
          </w:p>
        </w:tc>
      </w:tr>
      <w:tr w14:paraId="450DC49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038F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C52A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B6A83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2P25A，230/400VAC，限流等级≥3，环境温度-30~70℃,绝缘电压≥500V，冲击耐受电压6000≥V，接线端子防护等级≥IP20，耐污等级≥3级，符合GB16917.1标准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1AC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6A5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31.5 </w:t>
            </w:r>
          </w:p>
        </w:tc>
      </w:tr>
      <w:tr w14:paraId="2CBD147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A6A0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DC0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B0279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971F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0756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31.8 </w:t>
            </w:r>
          </w:p>
        </w:tc>
      </w:tr>
      <w:tr w14:paraId="05AF8DC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210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4D8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0A26E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2P40A，230/400VAC，限流等级≥3，环境温度-30~70℃,绝缘电压≥500V，冲击耐受电压6000≥V，接线端子防护等级≥IP20，耐污等级≥3级，符合GB16917.1标准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5453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8A78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40.0 </w:t>
            </w:r>
          </w:p>
        </w:tc>
      </w:tr>
      <w:tr w14:paraId="123C2B8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79FC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CC3F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5EE4A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7C97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D11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41.9 </w:t>
            </w:r>
          </w:p>
        </w:tc>
      </w:tr>
      <w:tr w14:paraId="36ED730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907C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B31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A7A0DD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2FF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D16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47.0 </w:t>
            </w:r>
          </w:p>
        </w:tc>
      </w:tr>
      <w:tr w14:paraId="4300AEB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31DF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323C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0DFED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7391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867B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54.9 </w:t>
            </w:r>
          </w:p>
        </w:tc>
      </w:tr>
      <w:tr w14:paraId="0D56E2F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3A5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FBE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C52481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8282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507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56.5 </w:t>
            </w:r>
          </w:p>
        </w:tc>
      </w:tr>
      <w:tr w14:paraId="2A852BB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BB76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60C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A77A2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98C2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02C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47.0 </w:t>
            </w:r>
          </w:p>
        </w:tc>
      </w:tr>
      <w:tr w14:paraId="2C6EEDE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C4DB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8DF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246F1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050F3D">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EB1D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73.0 </w:t>
            </w:r>
          </w:p>
        </w:tc>
      </w:tr>
      <w:tr w14:paraId="2E1DD6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D9B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368F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5B7D4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F805E2">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C7E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86.3 </w:t>
            </w:r>
          </w:p>
        </w:tc>
      </w:tr>
      <w:tr w14:paraId="3DE82F0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9BB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7913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0E6B0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2191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603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25.3 </w:t>
            </w:r>
          </w:p>
        </w:tc>
      </w:tr>
      <w:tr w14:paraId="10EB6B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69C3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7A0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81D50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3P16A、400V，AC，限流等级≥3，环境温度-30~70℃,绝缘电压≥500V，冲击耐受电压6000≥V，接线端子防护等级≥IP20，耐污等级≥3级，符合GB10963.1标准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AF8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4C6B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25.3 </w:t>
            </w:r>
          </w:p>
        </w:tc>
      </w:tr>
      <w:tr w14:paraId="1225079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0D91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2C7A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AC875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3P20A、400VAC，级数3P，限流等级≥3，环境温度-30~70℃,绝缘电压≥500V，冲击耐受电压6000≥V，接线端子防护等级≥IP20，耐污等级≥3级，符合GB10963.1标准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A3F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6C6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32A0E3F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8EC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05C4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6539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3P25A、400VAC，限流等级≥3，环境温度-30~70℃,绝缘电压≥500V，冲击耐受电压6000≥V，接线端子防护等级≥IP20，耐污等级≥3级，符合GB10963.1标准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DEB9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9B2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56E3587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967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B27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9D870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B431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15C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46E24B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4481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74C2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B266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2E97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9D75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27.7 </w:t>
            </w:r>
          </w:p>
        </w:tc>
      </w:tr>
      <w:tr w14:paraId="54D7614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F5D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A8A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0BB7D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3P50A、400VAC，限流等级≥3，环境温度-30~70℃,绝缘电压≥500V，冲击耐受电压6000≥V，接线端子防护等级≥IP20，耐污等级≥3级，符合GB10963.1标准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2D8B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497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29.4 </w:t>
            </w:r>
          </w:p>
        </w:tc>
      </w:tr>
      <w:tr w14:paraId="50661FA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DFE3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ADE8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BE7AB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A7C0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EA6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29.7 </w:t>
            </w:r>
          </w:p>
        </w:tc>
      </w:tr>
      <w:tr w14:paraId="572F39E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E70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DB0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E7741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3P100A、400VAC，限流等级≥3，环境温度-30~70℃,绝缘电压≥500V，冲击耐受电压6000≥V，接线端子防护等级≥IP20，耐污等级≥3级，符合GB10963.1标准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E409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6AF7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57.4 </w:t>
            </w:r>
          </w:p>
        </w:tc>
      </w:tr>
      <w:tr w14:paraId="2DA236B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949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B69F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劳保胶手套</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144CD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针数：13针材质：涤纶涂层：丁晴耐磨，防滑，防穿刺，符合GBT12624-2006标准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4237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9CE9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3.7 </w:t>
            </w:r>
          </w:p>
        </w:tc>
      </w:tr>
      <w:tr w14:paraId="3B7F6BC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97D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33E2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线手套</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EE656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加厚尼龙手套质:AAA级尼龙产品工艺:双线双织，高速10针产品定位:加厚加大型克重范围:大于580g-700g符合GB18401-2010B</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9E5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729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 </w:t>
            </w:r>
          </w:p>
        </w:tc>
      </w:tr>
      <w:tr w14:paraId="44835D4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F092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243F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pvc胶水管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ED3F0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透明网纹管，材质内层与外层pvc中层涤纶线，产品尺寸4分，水管壁层数三层，使用季节四季通用，产品特点透明柔软轻便有弹性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E93D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5CE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58554C5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F35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270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温度计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25B26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酒精温度计，温度测量范围-30~50，带挂钩孔，测量精度±2°</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B71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D549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77323B1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A430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3BBD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精密温湿度计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7F446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电子温湿度计，温度测量范围0~50，带挂钩孔，测量温度湿度精度小于&lt;1°</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6D2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773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16.6 </w:t>
            </w:r>
          </w:p>
        </w:tc>
      </w:tr>
      <w:tr w14:paraId="006A891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85F3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D53F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警示柱</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6D1B5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塑料警示柱75cm，带膨胀螺丝孔，pu材质，环境耐受能力强，警示线清晰，带夜间反光。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7DDB6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595A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8.8 </w:t>
            </w:r>
          </w:p>
        </w:tc>
      </w:tr>
      <w:tr w14:paraId="52B1D79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AC4F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863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卷尺5米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EAA6D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外壳材质ABS，钢尺带材质碳钢，厚度≥0.1mm,尺带宽，25mm(±2%）,尺带长5米，三维制动，铆钉尺钩，65#锰钢尺簧，塑料防摔保护套，克重大于220g</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413D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45D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7.7 </w:t>
            </w:r>
          </w:p>
        </w:tc>
      </w:tr>
      <w:tr w14:paraId="7B0E320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CA7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CF52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门拉手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F1EE3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110mm(±2%)，材质实心锌合金，表面拉丝亮光，实心底座，配镀锌十字螺丝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A17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268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 </w:t>
            </w:r>
          </w:p>
        </w:tc>
      </w:tr>
      <w:tr w14:paraId="1C10A9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D60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C0C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螺丝取出器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653D8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一盒六只套装正方形夹头，高合金材质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485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F03A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27.3 </w:t>
            </w:r>
          </w:p>
        </w:tc>
      </w:tr>
      <w:tr w14:paraId="6EF8583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2EC6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93D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落地扇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94434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16英寸，五叶风扇，支持摇头，支持定时关闭，纯铜电机，五档调节，不锈钢伸缩立杆，金属网罩。噪音低于60分贝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2D49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7D6C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146.7 </w:t>
            </w:r>
          </w:p>
        </w:tc>
      </w:tr>
      <w:tr w14:paraId="2FC4EC5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9F24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A9F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铲刀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55614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200mm*50mm(±2%）,材质304不锈钢，木制刀柄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353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8BE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7.3 </w:t>
            </w:r>
          </w:p>
        </w:tc>
      </w:tr>
      <w:tr w14:paraId="1E07ACE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F566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52E5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油漆刷</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33E3B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4寸，木质手柄，不锈钢夹持，鬃毛不易断</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F03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6D19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3.9 </w:t>
            </w:r>
          </w:p>
        </w:tc>
      </w:tr>
      <w:tr w14:paraId="4F2C461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9D8C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49D6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手工锯条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4E46B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12英寸，24齿，313mm长，材质碳钢，高频淬火工艺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E4EE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条</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0857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0.9 </w:t>
            </w:r>
          </w:p>
        </w:tc>
      </w:tr>
      <w:tr w14:paraId="19A7ADA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56E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543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手工锯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83BF5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12寸铝合金包胶材质，螺纹缩紧结构，防滑手柄，高强度，高韧性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90BA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539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17.3 </w:t>
            </w:r>
          </w:p>
        </w:tc>
      </w:tr>
      <w:tr w14:paraId="53C472D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57F0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0FC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3BCB6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材质含猛硬质合金，直刃，绝缘材质刀柄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BEB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341A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17.1 </w:t>
            </w:r>
          </w:p>
        </w:tc>
      </w:tr>
      <w:tr w14:paraId="22380B8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E77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17F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美工刀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4C271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优质合金钢材，二段刃，发黑工艺涂层，热处理硬度强，可折刀片设计，刀柄防滑设计</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043F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F99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23E137A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0A70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116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美工刀片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3BFD9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优质合金钢材、二段刃、发黑工艺涂层、高温淬火工艺，不易断，不易生锈，强度大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696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520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3912949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A938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D48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尼龙绳1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A64129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4mm材质高强丙纶耐磨/高强度/防滑/防水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9DC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AAA5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0.6 </w:t>
            </w:r>
          </w:p>
        </w:tc>
      </w:tr>
      <w:tr w14:paraId="2F49623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3A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CB48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尼龙绳2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2419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10mm材质高强丙纶耐磨/高强度/防滑/防水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1A3D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3012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 </w:t>
            </w:r>
          </w:p>
        </w:tc>
      </w:tr>
      <w:tr w14:paraId="3DE2961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522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A3F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塑料薄膜</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56E75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大卷缠绕拉高透伸膜，宽50cmx450米/卷(每卷不低于8斤)，材质：LLPED全新料，厚度：不低于2丝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35C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96DA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29CF168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8C7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7C8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三色彩条布</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68567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聚丙烯PP彩条布，重量120g/每平方，紧密编制纹理日晒不变色，拉伸强，防水防潮，遮阳，产品易折叠打理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2D8B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平方米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649D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4.3 </w:t>
            </w:r>
          </w:p>
        </w:tc>
      </w:tr>
      <w:tr w14:paraId="174BD71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1AD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902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手持激光测距仪</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916EF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非球面光学聚焦镜，双水平泡，尺寸：50mm*112mm*25mm(±2%）,1.5vAAA*2电池供电，量程70M，测量精度±（2.0mm+5*10-5D），测量单位m/in/ft/in+ft(可切换）</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06F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3437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160.3 </w:t>
            </w:r>
          </w:p>
        </w:tc>
      </w:tr>
      <w:tr w14:paraId="6D5133A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5BA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500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砂轮片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8CB46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砂轮片尺寸φ125mm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82C5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78B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 </w:t>
            </w:r>
          </w:p>
        </w:tc>
      </w:tr>
      <w:tr w14:paraId="13F8A07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411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B9D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切割片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D7255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φ105mm*φ16mm(±2%）,厚度1mm-1.5mm,棕刚玉、内置网布、钢圈压制成型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6589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9A6F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5.0 </w:t>
            </w:r>
          </w:p>
        </w:tc>
      </w:tr>
      <w:tr w14:paraId="718E01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51F9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4669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免钉胶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DCCF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净含量：310ml，无甲醛，无刺激性气味，执行标准：JB/T7311-2016</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35D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5332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24BD787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3D1F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521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结构胶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EA458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中性耐候密封胶，含量：590ml，施工长度：宽5mm，长度不低于20米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01E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564E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17.2 </w:t>
            </w:r>
          </w:p>
        </w:tc>
      </w:tr>
      <w:tr w14:paraId="18FD2AF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D613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04B2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双面胶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78DDA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宽20mm，丙烯酸泡棉基材，高分子黏胶，单层厚≥0.8mm，50m/圈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7EF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330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174A1E1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51D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877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双面胶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2CB13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宽40mm，丙烯酸泡棉基材，高分子黏胶，单层厚≥0.8mm，50m/圈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170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916E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2AEEEC1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21E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8EC8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木柄羊角锤</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8B80E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1磅，长330mm(±2%）,锤头材质高碳钢，锻造成型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C06A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CB3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15.7 </w:t>
            </w:r>
          </w:p>
        </w:tc>
      </w:tr>
      <w:tr w14:paraId="1363B76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12E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A63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钳形电流表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CB25B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185mm*74mm*40mm(±2%）,3-1/2液晶显示屏，可测交流电流、交直流电压，电容电阻，通断和二极管测试，频率测量，相序测试，过载保护，配表包、表笔、电池</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4A6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F17E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98.3 </w:t>
            </w:r>
          </w:p>
        </w:tc>
      </w:tr>
      <w:tr w14:paraId="2CF65C7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5ADA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9009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双头4寸螺丝刀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00C23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φ6mm,杆长100mm(±2%),刀杆材质铬钒钢，整体淬火处理工艺，批头带有强磁，手柄材质TRP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F176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9820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9.0 </w:t>
            </w:r>
          </w:p>
        </w:tc>
      </w:tr>
      <w:tr w14:paraId="4284682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BA2F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D53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52524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φ6mm,长150mm(±2%),刀杆材质铬钒钢，整体淬火处理工艺，批头带有强磁，手柄材质TRP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4D60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E949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64B3C99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41B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C5C0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9234C6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6DDB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C69A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7ACBDF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B6E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882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B77F0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1B6A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03C6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8.5 </w:t>
            </w:r>
          </w:p>
        </w:tc>
      </w:tr>
      <w:tr w14:paraId="7D22645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DB3B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E24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53111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φ6mm,长150mm(±2%),刀杆材质铬钒钢，整体淬火处理工艺，批头带有强磁，手柄材质TRP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F12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0629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46984C4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D7E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C65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6307C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B827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529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1E1E39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630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A67C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93098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9BEC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BE6A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490E1DF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947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B673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底盒修复器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4FEA7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底盒修复器材质：PA66（尼龙），尺寸：46*66mm-77mm,螺丝材质：碳钢，尺寸：M4*50mm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A1EB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3CB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3378D7C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381A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133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双头梅花扳手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E2241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17-19，CR-V铬钒钢锻造300mm长，梅花处加厚。</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2610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A59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11.9 </w:t>
            </w:r>
          </w:p>
        </w:tc>
      </w:tr>
      <w:tr w14:paraId="5F7691F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41C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7C7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剥线钳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8161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515E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FAE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18.7 </w:t>
            </w:r>
          </w:p>
        </w:tc>
      </w:tr>
      <w:tr w14:paraId="06DB195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176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E25A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方头锤</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1095D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纤维柄电工锤，尺寸：长295mm(±2%）、锤头长100mm(±2%），边长22mm(±2%），重300g(±2%）,锤头材质高碳钢，敲击面二次淬火处理。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614E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FD6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 </w:t>
            </w:r>
          </w:p>
        </w:tc>
      </w:tr>
      <w:tr w14:paraId="6B9BC35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EFE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3AD0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开口扳手套装</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26FEA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6mm-24mm,13件套，材质铬钒钢，锻造成型，整体热处理工艺，表面电镀处理，符合GB/T4393</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5706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C0F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96.3 </w:t>
            </w:r>
          </w:p>
        </w:tc>
      </w:tr>
      <w:tr w14:paraId="0035DA1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A1E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7177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开口双头扳手8-10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B505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长150mm(±2%）,开口8mm*10mm(±2%),材质铬钒钢，整体锻造成型，整体热处理，表面电镀处理，符合GB/T4393标准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758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B18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5.0 </w:t>
            </w:r>
          </w:p>
        </w:tc>
      </w:tr>
      <w:tr w14:paraId="199F094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60A1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FD4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开口扳手14-17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8AFC1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长201mm(±2%）,开口14mm*17mm(±2%),材质铬钒钢，整体锻造成型，整体热处理，表面电镀处理，符合GB/T4393标准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8642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29A3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6464870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60B5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A44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活动扳手200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BCA16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长200mm(±2%）,开口24mm(±2%),材质碳钢，锻造成型，表面镀珍珠镍，头部特殊热处理，激光刻度指示，手柄表面粘塑，符合GB/T4440标准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847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B613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17.7 </w:t>
            </w:r>
          </w:p>
        </w:tc>
      </w:tr>
      <w:tr w14:paraId="3BE485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8BB9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6027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活动扳手250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AEEA8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长250mm(±2%）,开口28mm(±2%),材质碳钢，锻造成型，表面镀珍珠镍，头部特殊热处理，激光刻度指示，手柄表面粘塑，符合GB/T4440标准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517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9386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23.3 </w:t>
            </w:r>
          </w:p>
        </w:tc>
      </w:tr>
      <w:tr w14:paraId="13EED30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0FC9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BBB4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活动扳手300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6B1A1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长300mm(±2%）,开口34mm(±2%),材质碳钢，锻造成型，表面镀珍珠镍，头部特殊热处理，激光刻度指示，手柄表面粘塑，符合GB/T4440标准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698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0B1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28.0 </w:t>
            </w:r>
          </w:p>
        </w:tc>
      </w:tr>
      <w:tr w14:paraId="783C8A8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B842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875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套筒扳手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98F86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8-22mm,10件套，材质50BV30铬钒钢，电镀，防滑滚花，内凹式摸边，硬度≥HRC50，配带防脱球簧的铬钒钢工艺弯杆，符合GB/T3390.1标准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54E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8144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124.3 </w:t>
            </w:r>
          </w:p>
        </w:tc>
      </w:tr>
      <w:tr w14:paraId="3C1A05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478B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8AF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03607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长168mm(±2%)，中心距70mm，面板高度75mm，锁体材质304不锈钢，锁芯材质黄铜，锁舌材质锌合金，圆筒式，</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CCE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1173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48.7 </w:t>
            </w:r>
          </w:p>
        </w:tc>
      </w:tr>
      <w:tr w14:paraId="1ACB991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C204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956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F0332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中心距50mm*45mm(±2%)，69mm*29mm*15mm(±2%)，锁体材质锌合金，锁芯材质黄铜，鸭舌型门把手材质304不锈钢，精铸成型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706D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389E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58.3 </w:t>
            </w:r>
          </w:p>
        </w:tc>
      </w:tr>
      <w:tr w14:paraId="2EF0173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5869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3521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DB620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59mm*24mm*65mm(±2%)，锁舌材质锌合金，鸭舌型门把手材质304不锈钢，精铸成型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E28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4850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61.0 </w:t>
            </w:r>
          </w:p>
        </w:tc>
      </w:tr>
      <w:tr w14:paraId="5817BFF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D11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53D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4FFD9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64B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E636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02B97B3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087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783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ECF18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BF2A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5DE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133562A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CA3C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632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9216C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φ8mm,材质M35含高钴，HRC64-66,φ4.5，总长85mm(±2%),符合GB/T17984标准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6915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66A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1A1C7AA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C530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BEF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CE3B3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719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D19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635096B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A86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F754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60A5A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φ5mm,材质钨钢合金总长100mm(±2%),符合GB/T17984标准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C7FE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1F0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5.4 </w:t>
            </w:r>
          </w:p>
        </w:tc>
      </w:tr>
      <w:tr w14:paraId="5DC9BBA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EFF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AD70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C2DC4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φ6mm,材质钨钢合金总长100mm(±2%),符合GB/T17984标准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CF3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2F49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 </w:t>
            </w:r>
          </w:p>
        </w:tc>
      </w:tr>
      <w:tr w14:paraId="70CF5B4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687F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AAB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3DF985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φ8mm,材质钨钢合金总长101mm(±2%),符合GB/T17984标准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BF7E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BE7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6.7 </w:t>
            </w:r>
          </w:p>
        </w:tc>
      </w:tr>
      <w:tr w14:paraId="6EA8DE4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645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AA3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AB0C47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36A8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1198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48.0 </w:t>
            </w:r>
          </w:p>
        </w:tc>
      </w:tr>
      <w:tr w14:paraId="05F0567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D0E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3E5D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ECE63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9356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5E1C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77.2 </w:t>
            </w:r>
          </w:p>
        </w:tc>
      </w:tr>
      <w:tr w14:paraId="1A2F2DA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807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B29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40B62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D802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5FB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121.6 </w:t>
            </w:r>
          </w:p>
        </w:tc>
      </w:tr>
      <w:tr w14:paraId="3BA1B2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3C7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ACA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5747F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F83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397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190.7 </w:t>
            </w:r>
          </w:p>
        </w:tc>
      </w:tr>
      <w:tr w14:paraId="4C44FE1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ADA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B5DE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144C6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,聚氯乙烯绝缘材料，符合GB/T5023.4标准，限定品牌黑象、鸽牌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DA46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CE7D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326.4 </w:t>
            </w:r>
          </w:p>
        </w:tc>
      </w:tr>
      <w:tr w14:paraId="32B3EAE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6D8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EE30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52D70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A988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1211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52.4 </w:t>
            </w:r>
          </w:p>
        </w:tc>
      </w:tr>
      <w:tr w14:paraId="4A97783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0EA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AE14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2C933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0EE4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E6C5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86.0 </w:t>
            </w:r>
          </w:p>
        </w:tc>
      </w:tr>
      <w:tr w14:paraId="3608EAF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EF8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3455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B066C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4CB5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E06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131.1 </w:t>
            </w:r>
          </w:p>
        </w:tc>
      </w:tr>
      <w:tr w14:paraId="53CBA4F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793E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64BC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0F2AB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4ABA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A83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197.5 </w:t>
            </w:r>
          </w:p>
        </w:tc>
      </w:tr>
      <w:tr w14:paraId="53D758A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FB2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9FF8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1AFC9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,聚氯乙烯绝缘材料，符合GB/T5023.4标准，限定品牌黑象、鸽牌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402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8C8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368.4 </w:t>
            </w:r>
          </w:p>
        </w:tc>
      </w:tr>
      <w:tr w14:paraId="2DC0EE1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EB08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8CC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线槽板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53467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24mm*14mm(±2%)，厚度≥1mm，材质pvc，自带背胶，2米/根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A49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E4F4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 </w:t>
            </w:r>
          </w:p>
        </w:tc>
      </w:tr>
      <w:tr w14:paraId="2F8D5EB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28DA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9A21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线槽板2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2D58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39mm*18mm(±2%)，厚度≥1mm，材质pvc，自带背胶，2米/根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EE0A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3BA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5.9 </w:t>
            </w:r>
          </w:p>
        </w:tc>
      </w:tr>
      <w:tr w14:paraId="2C1CDC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13A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304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782946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DN16，厚度≥2mm，材质pvc，符合GB/T18993.1、GB/T18993.2、GB/T18993.5标准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7A5D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979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 </w:t>
            </w:r>
          </w:p>
        </w:tc>
      </w:tr>
      <w:tr w14:paraId="4BD58C4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0EF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902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E279E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DN20，厚度≥2mm，材质pvc，符合GB/T18993.1、GB/T18993.2、GB/T18993.5标准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72C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25C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169A504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EAB0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B52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pvc线管弯头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E2247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DN20，90°,材质pvc，符合GB/T18993-2-2020标准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2918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0CC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0.3 </w:t>
            </w:r>
          </w:p>
        </w:tc>
      </w:tr>
      <w:tr w14:paraId="773D119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E50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7270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pvc线管三通</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CBF14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DN20，材质pvc，符合GB/T18993.1、GB/T18993.3、GB/T18993.5标准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6B6F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E5F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53D190D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7A9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2C1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pvc线管四通带盒子</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B6418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DN20，材质pvc，符合GB/T18993.1、GB/T18993.3、GB/T18993.5标准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1807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EF0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 </w:t>
            </w:r>
          </w:p>
        </w:tc>
      </w:tr>
      <w:tr w14:paraId="1E44E3F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97B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BD30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耐候性空调排水管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C0EAD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聚乙烯加橡胶材质。内层炭黑，双层结构，防紫外线防老化，每隔100cm设置接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CD1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7C0E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 </w:t>
            </w:r>
          </w:p>
        </w:tc>
      </w:tr>
      <w:tr w14:paraId="08C8DDA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3DF0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FEE6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线管卡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DD168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20mm，塑胶材料和中碳钢钢钉，100颗/盒</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2509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付</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51A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5989A8D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53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50C5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电工胶带</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FE210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宽15mm(±2%)，层厚≥0.16mm，材质pvc，15米/圈，绝缘等级1000v</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910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5CFF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 </w:t>
            </w:r>
          </w:p>
        </w:tc>
      </w:tr>
      <w:tr w14:paraId="1E44782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CFDC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6B1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不锈钢压力表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8D2FF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DN15，表径φ60mm,材质304不锈钢，铅封螺丝，量程0-1.6MPa，适用温度-40-300℃,精度等级1.6级，安装方式：径向螺纹连接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8B3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059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76.7 </w:t>
            </w:r>
          </w:p>
        </w:tc>
      </w:tr>
      <w:tr w14:paraId="48A567D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EAB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12A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不锈钢压力表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76AF12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DN20，表径φ100mm,材质304不锈钢，铅封螺丝，量程0-1.6MPa，适用温度-40-300℃,精度等级1.6级，安装方式：径向螺纹连接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C93F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67B3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98.7 </w:t>
            </w:r>
          </w:p>
        </w:tc>
      </w:tr>
      <w:tr w14:paraId="29FE56B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A2A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246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一字、十字双头磁力批头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2B32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规格长度：H6x125mm，材质：s2合金材质钢，强磁吸附，刀头直径5-6mm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6443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1A9A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 </w:t>
            </w:r>
          </w:p>
        </w:tc>
      </w:tr>
      <w:tr w14:paraId="44BD0F1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E3CB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144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油漆刷</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3FB76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4寸，木质手柄，不锈钢夹持，鬃毛不易断</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913D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10D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76737FA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3159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BA2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6804D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干性植物油漆，2.5k/桶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629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228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49.3 </w:t>
            </w:r>
          </w:p>
        </w:tc>
      </w:tr>
      <w:tr w14:paraId="541FFF1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68A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D5D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19AEA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手喷面漆，350ml/瓶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688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22BE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8.8 </w:t>
            </w:r>
          </w:p>
        </w:tc>
      </w:tr>
      <w:tr w14:paraId="0786A99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C5B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73E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D800B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亚光铁红色防锈漆，环氧树脂涂料,1千克/桶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8BDE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BB3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9.0 </w:t>
            </w:r>
          </w:p>
        </w:tc>
      </w:tr>
      <w:tr w14:paraId="459C660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9FFB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19C6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4481D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亚光铁红色防锈漆，环氧树脂涂料，3千克/桶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B5F5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6042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48.7 </w:t>
            </w:r>
          </w:p>
        </w:tc>
      </w:tr>
      <w:tr w14:paraId="411BC2F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C59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071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7D673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100mm*70mm(±2%)，厚度≥2.5mm，材质304不锈钢，不锈钢封闭轴心</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0E1B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65EB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10.4 </w:t>
            </w:r>
          </w:p>
        </w:tc>
      </w:tr>
      <w:tr w14:paraId="7627DE3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B8B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09C0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9EBAE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76mm*125mm(±2%)，φ14.5mm轴承轴芯，材质304不锈钢，厚度≥3mm，平开合页，加固轴芯螺钉防暴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5755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310A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 </w:t>
            </w:r>
          </w:p>
        </w:tc>
      </w:tr>
      <w:tr w14:paraId="73CF397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2B7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A03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86658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100mm*70mm(±2%)，厚度≥2.8mm，子边66mm(±2%)，材质304不锈钢，不锈钢封闭轴心</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4F4B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A4B9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11.0 </w:t>
            </w:r>
          </w:p>
        </w:tc>
      </w:tr>
      <w:tr w14:paraId="584A920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439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1A1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板扣</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56ECF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长75mm，31mm宽，厚度≥1.7mm，材质304不锈钢，三孔定位，铆钉加固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E56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9DD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4.2 </w:t>
            </w:r>
          </w:p>
        </w:tc>
      </w:tr>
      <w:tr w14:paraId="1701A36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0D7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E59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板扣</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1A74A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长125mm，31mm宽，厚度≥1.7mm，材质304不锈钢，三孔定位，铆钉加固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E68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507F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27E669C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61EA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C9D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球形锁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2F08B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长168mm(±2%)，中心距70mm，面板高度75mm，锁体材质304不锈钢，锁芯材质黄铜，锁舌材质锌合金，圆筒式，</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171D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689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48.4 </w:t>
            </w:r>
          </w:p>
        </w:tc>
      </w:tr>
      <w:tr w14:paraId="08FE845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6C92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279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挂锁1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B7EFA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32mm挂锁全铜直开锁芯，全铜锁芯强度高、精度好、不生锈耐磨耐用，配三把钥匙</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258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36C3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 </w:t>
            </w:r>
          </w:p>
        </w:tc>
      </w:tr>
      <w:tr w14:paraId="04403D3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35B4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7E94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挂锁2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83227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50mm挂锁全铜直开锁芯，全铜锁芯强度高、精度好、不生锈耐磨耐用，配三把钥匙</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9AA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7F66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8.7 </w:t>
            </w:r>
          </w:p>
        </w:tc>
      </w:tr>
      <w:tr w14:paraId="6E13215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EAAA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FBD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B6538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φ1.6mm，表面镀锌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8F33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6778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 </w:t>
            </w:r>
          </w:p>
        </w:tc>
      </w:tr>
      <w:tr w14:paraId="0B6ECA8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9E90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646F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8F6B89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φ3mm，表面镀锌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3E4B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26B4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622E24A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24C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ED7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91BFED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5AE9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AA30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5C6E87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6140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39C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发泡泡沫胶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FB0AB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材质聚氨酯物料，580g/瓶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4466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BAD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14.8 </w:t>
            </w:r>
          </w:p>
        </w:tc>
      </w:tr>
      <w:tr w14:paraId="1477950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46D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17F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AB胶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8AA32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AB强力胶，重2*20/组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750C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2B67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4.3 </w:t>
            </w:r>
          </w:p>
        </w:tc>
      </w:tr>
      <w:tr w14:paraId="60B3F6B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061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2389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不锈钢浮球阀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7E7EA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DN20，浮球、连杆材质304不锈钢，阀体材质304不锈钢</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027B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83F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32.4 </w:t>
            </w:r>
          </w:p>
        </w:tc>
      </w:tr>
      <w:tr w14:paraId="7093554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F03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3BFA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香蕉水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A7AF3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5DF0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D9D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39.5 </w:t>
            </w:r>
          </w:p>
        </w:tc>
      </w:tr>
      <w:tr w14:paraId="3F84FA8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7D3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E179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5AECF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6204型，φ52mm*φ25mm*15mm(±2%)，深沟球轴承，材质轴承钢，符合GB/T276、GB/T28698、GB/T32325、GB/T32321标准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394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A8B9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35D4B5A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D0B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AD2F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993B1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6205型，φ52mm*φ25mm*15mm(±2%)，深沟球轴承，材质轴承钢，符合GB/T276、GB/T28698、GB/T32325、GB/T32321标准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7475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735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05E4EC0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D5D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EEDB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6A080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6308型，φ90mm*φ40mm*23mm(±2%)，深沟球轴承，材质轴承钢，符合GB/T276、GB/T28698、GB/T32325、GB/T32321标准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C9F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033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35.0 </w:t>
            </w:r>
          </w:p>
        </w:tc>
      </w:tr>
      <w:tr w14:paraId="212CD89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464A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CB6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AAC27D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6309型，φ100mm*φ45mm*25mm(±2%)，深沟球轴承，材质轴承钢，符合GB/T276、GB/T28698、GB/T32325、GB/T32321标准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89F5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8241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38.7 </w:t>
            </w:r>
          </w:p>
        </w:tc>
      </w:tr>
      <w:tr w14:paraId="5EDC5BE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2464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2C4C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D4ABB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6312型，φ130mm*φ60mm*31mm(±2%)，深沟球轴承，材质轴承钢，符合GB/T276、GB/T28698、GB/T32325、GB/T32321标准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3721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E60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110.2 </w:t>
            </w:r>
          </w:p>
        </w:tc>
      </w:tr>
      <w:tr w14:paraId="496446A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3DC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850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6A202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6313型，φ140mm*φ65mm*33mm(±2%)，深沟球轴承，材质轴承钢，符合GB/T276、GB/T28698、GB/T32325、GB/T32321标准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649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F3FB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145.3 </w:t>
            </w:r>
          </w:p>
        </w:tc>
      </w:tr>
      <w:tr w14:paraId="4C88FA2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9876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91BB0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电气安装导轨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217FD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35mm*7.5mm(±2%)，厚度≥1.2mm，U型，材质碳钢镀锌，防锈，1m/根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F7B5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622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5.8 </w:t>
            </w:r>
          </w:p>
        </w:tc>
      </w:tr>
      <w:tr w14:paraId="3F3C236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5F6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4675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电磁继电器1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440A7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8针，220V，阻燃外壳，紫铜线圈，银镍合金触点，硅钢片铁芯，可视化指示灯，带底座，符合GB/T21711.1、GB/T21711.7标准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DB5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2BE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21.8 </w:t>
            </w:r>
          </w:p>
        </w:tc>
      </w:tr>
      <w:tr w14:paraId="044F464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7BE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0D2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电磁继电器2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31CAD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14针，220V，阻燃外壳，紫铜线圈，银镍合金触点，硅钢片铁芯，可视化指示灯，带底座，符合GB/T21711.1、GB/T21711.7标准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3F9C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B0C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22.5 </w:t>
            </w:r>
          </w:p>
        </w:tc>
      </w:tr>
      <w:tr w14:paraId="4A31831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17A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083C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924F6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230mm*280mm(±2%)，180目，碳化硅水纸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8A78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F326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163171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01E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25B2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A101F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230mm*280mm(±2%)，320目，碳化硅水纸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B1F8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EF0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6A152E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50E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688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75579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230mm*280mm(±2%)，800目，碳化硅水纸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1899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48A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65C14A7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C5A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4190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安全帽</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8FC46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外壳ABS材质，内村PE+针织物，抗冲击、耐高温、防腐蚀、耐小于4900N冲击，重量≤430g，佩戴最大头围：600mm，符合GB2811-2019标准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ED67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55C7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23.7 </w:t>
            </w:r>
          </w:p>
        </w:tc>
      </w:tr>
      <w:tr w14:paraId="0576113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497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4A90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木门锁舌1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2A8231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57mm*25mm*60mm(±2%）,中心距70mm,材质锌合金，单锁舌，滚珠轴承，挡板材质不锈钢，厚度≥1.5mm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827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32A8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630624F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CAF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A27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木门锁舌2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E6927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58mm*25mm*65mm(±2%）,锁边距35mm,材质锌合金，三叉锁舌，滚珠轴承，挡板材质不锈钢，厚度≥1.5mm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417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AEE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23.3 </w:t>
            </w:r>
          </w:p>
        </w:tc>
      </w:tr>
      <w:tr w14:paraId="6A3C08B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155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7AED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DE49AA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长125mm(±2%)，材质304不锈钢，一体锻压成型，厚度≥1mm，实芯插销，多孔定位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B38B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B13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4D8320E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B93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D23E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C0657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长210mm(±2%)，材质304不锈钢，一体锻压成型，厚度≥1mm，实芯插销，多孔定位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B29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D530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7.1 </w:t>
            </w:r>
          </w:p>
        </w:tc>
      </w:tr>
      <w:tr w14:paraId="37F6614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8A5F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268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A8F3B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长125mm(±2%)，材质碳钢，一体锻压成型，厚度≥1mm，表面喷漆，锌合金插销杆，多孔定位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0256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213A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013334D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F31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FBC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转舌锁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E75CB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锁体φ18mm，高20mm(±2%)，舌片47.5mm*16.5mm*2mm(±2%)，材质锌合金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EDB6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706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28.6 </w:t>
            </w:r>
          </w:p>
        </w:tc>
      </w:tr>
      <w:tr w14:paraId="56C80C5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2D1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B8E0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品字电源线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A610C4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1.5米10A铜芯线径不低于1平方毫米，符合Q/DGXL007-2021标准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D04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114A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13.9 </w:t>
            </w:r>
          </w:p>
        </w:tc>
      </w:tr>
      <w:tr w14:paraId="3CD6F14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AA33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4FA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810BA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7寸，直径17cm，轴内径0.8cm，轴肩宽4cm，PVC材质，单滚珠轴承转向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C855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1435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29.3 </w:t>
            </w:r>
          </w:p>
        </w:tc>
      </w:tr>
      <w:tr w14:paraId="587E244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CAD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418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万向轮[8寸]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46ABE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5寸，(±2%)碳钢镀锌插杆支架高度28mm(±2%)，白色ABS外壳，橡胶轮φ125mm，宽度32mm(±2%)软橡胶TPR轮，360°旋转，单滚珠轴承转向，双制动踏板、刹车片，双轴承，安装高度170mm(±2%)，承载≥100千克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6EC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4D1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38.3 </w:t>
            </w:r>
          </w:p>
        </w:tc>
      </w:tr>
      <w:tr w14:paraId="6F47343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00CC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A317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万向轮[4寸]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6DA1E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4寸，M14*32mm(±2%)碳钢镀锌螺杆支架，白色ABS外壳，φ100mm*32mm软橡胶TPR轮，360°旋转，单滚珠轴承转向，双制动踏板、刹车片，双轴承，安装高度136mm(±2%)，承载100千克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F56D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3021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44D90BB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30C5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ACB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对讲机</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6F854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频率范围:136-174MHZ350-390MHZ400-470MHZ信道数量:16(15+S)信道间隔:25.0kHz(宽)/12.5kHz(窄)频率稳定度:2.5ppm工作温度°C:-25°C~+55°天线阻抗:50Q电池:3600mAh工作电压:7.5V可靠性要求:符合GB/T15844-1995标准射频输出功率:UHF:12W/4WVHF:12W51W音频失真:&lt;5%参考灵敏度:0.15uV(宽)/0.18Uv(窄)邻道选择性:65dB(宽)/55dB(窄)互调抗扰性:55dB最大音频输出功率:0.6w外形尺寸(长x宽x高):125x62x37mm重量:(整机)230g电源保护功能*按键设置可编程功能*发射限时(TOT)*有线复制功能*电脑(PC)写频功能可随意在写频软件上加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478D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7F90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206.7 </w:t>
            </w:r>
          </w:p>
        </w:tc>
      </w:tr>
      <w:tr w14:paraId="6A83B60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2DFA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F19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电动无线门铃</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F2660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电动无线门铃，一拖一，遥控端使用23A12v电池，喇叭端使用220v电源，门铃遥控按钮寿命大于10万次。喇叭端响铃音乐可以调节，带声光提醒，音量大小可以调节，空旷传输距离大于300米。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A8D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BF20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62.7 </w:t>
            </w:r>
          </w:p>
        </w:tc>
      </w:tr>
      <w:tr w14:paraId="773DAAE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7CBA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D16B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链条锁1米长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18D57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镀锌钢链条锁，长度100cm±5cm，链锁一体，B级锁芯，链条厚度6mm，链条接口采用焊接方式固定，每套锁配备3把钥匙，符合GBT1568-2008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7AB1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DB1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21.8 </w:t>
            </w:r>
          </w:p>
        </w:tc>
      </w:tr>
      <w:tr w14:paraId="00F7105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0617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92C5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链条锁1.5米长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AA299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镀锌钢链条锁，长度150cm±5cm，链锁一体，B级锁芯，链条厚度6mm，链条接口采用焊接方式固定，每套锁配备3把钥匙，符合GBT1568-2008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3B09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3760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25.0 </w:t>
            </w:r>
          </w:p>
        </w:tc>
      </w:tr>
      <w:tr w14:paraId="37549FD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B071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53D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一次性安全警示带50米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3CBD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一卷50米，PVC材质，加厚耐磨，厚度6丝，印刷图案清晰符合国家标准。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FAC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5BAD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7.0 </w:t>
            </w:r>
          </w:p>
        </w:tc>
      </w:tr>
      <w:tr w14:paraId="67C2E03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F813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772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道路划线漆</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9709D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黄色，一桶2.5千克，漆膜饱满浓稠，覆盖性强，粘附力强，抗压耐磨，快干，防水防滑。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A7A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24F7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62.0 </w:t>
            </w:r>
          </w:p>
        </w:tc>
      </w:tr>
      <w:tr w14:paraId="271CD81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8F7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1B9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警示锥</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3150F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pvc材质，70cm橡胶路锥，圆形，加大加厚，防撞抗压，柔韧性强，反光度强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FAC3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7B1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15.3 </w:t>
            </w:r>
          </w:p>
        </w:tc>
      </w:tr>
      <w:tr w14:paraId="1A80A0D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0DFD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937A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玻璃胶/300ML</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B6009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1.颜色：透明、半透明、白色等  2.符合：GB/T 14683-2011</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F9EC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9D1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13.0 </w:t>
            </w:r>
          </w:p>
        </w:tc>
      </w:tr>
      <w:tr w14:paraId="4F57822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7CDA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2E3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玻璃棉保温管/108 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DAD10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A1级不燃，适用于蒸汽管道、热力管网、石油化工管道保温，符合：GB/T 19686-2019管道保温用玻璃棉制品</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863A5E">
            <w:pPr>
              <w:jc w:val="center"/>
              <w:rPr>
                <w:rFonts w:hint="eastAsia" w:ascii="仿宋" w:hAnsi="仿宋" w:eastAsia="仿宋" w:cs="仿宋"/>
                <w:i w:val="0"/>
                <w:iCs w:val="0"/>
                <w:color w:val="auto"/>
                <w:kern w:val="0"/>
                <w:sz w:val="24"/>
                <w:szCs w:val="24"/>
                <w:u w:val="none"/>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2F99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2A2B893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E78A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16C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双舌门锁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79A74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1.符合：GB 21556-2008   2.材质：铜胆带链条3.适用于一般木门/ 559型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F60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D48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59.5 </w:t>
            </w:r>
          </w:p>
        </w:tc>
      </w:tr>
      <w:tr w14:paraId="3097259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6BEB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135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加厚万向钢轮/5寸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01783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2.材质：304不锈钢   3.防水防锈/超耐磨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F28C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1AB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170.0 </w:t>
            </w:r>
          </w:p>
        </w:tc>
      </w:tr>
      <w:tr w14:paraId="7600FD3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63A3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65EB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万向轮/5寸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5B59A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33E8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2BA4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40.0 </w:t>
            </w:r>
          </w:p>
        </w:tc>
      </w:tr>
      <w:tr w14:paraId="4AD2F17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7ED2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2D7A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万向轮/4寸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9EF506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E88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812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36.7 </w:t>
            </w:r>
          </w:p>
        </w:tc>
      </w:tr>
      <w:tr w14:paraId="08C2A78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0832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A9D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三相排气扇/600MM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54B23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23174-2008   GB12021.9-2008   2.能效等级：二级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DB6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A13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314.0 </w:t>
            </w:r>
          </w:p>
        </w:tc>
      </w:tr>
      <w:tr w14:paraId="7059115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02C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A151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堵漏王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8967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强抗渗透、快速固化、不易老化，符合：GB 23440-2009</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B9EC7">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624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13.7 </w:t>
            </w:r>
          </w:p>
        </w:tc>
      </w:tr>
      <w:tr w14:paraId="7AD4746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88AD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ACA5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锁芯/木门用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33022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 21556-2008    GA/T3204-2015</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846D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53F2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38.0 </w:t>
            </w:r>
          </w:p>
        </w:tc>
      </w:tr>
      <w:tr w14:paraId="3DBD0C2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A20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72A8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乳白胶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4DE3E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1.游离甲醛‌：含量需≤0.05g/kg   2.苯‌：含量应≤0.01g/kg  3.符合：GB18583-2008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4F85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00B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675141F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935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7FC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软水管/20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CF3B4D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耐油防腐蚀PVC软管，符合：GB/T28605-2012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E14E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B75C3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1760F66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681A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58A4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换气扇/400mm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0FA3F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1.额定电压：220V  2.额定频率：50Hz  3.符合：GB/T 12350-2009</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50B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B8F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170.3 </w:t>
            </w:r>
          </w:p>
        </w:tc>
      </w:tr>
      <w:tr w14:paraId="3385374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2E5C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B34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文件柜锁    </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9AC40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适用于办公文件柜、学校资料柜，符合：GB/T 21563-2008及相关行业标准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326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BCB4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10.8 </w:t>
            </w:r>
          </w:p>
        </w:tc>
      </w:tr>
      <w:tr w14:paraId="29F70AB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9C0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6042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软水管/32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C468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耐油防腐蚀PVC软管，符合：GB/T28605-2012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C01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D765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1E0439C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7F6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AAB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gl-5重负荷齿轮油</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A14DB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 11121-2006  容量：4L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CBB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140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65.7 </w:t>
            </w:r>
          </w:p>
        </w:tc>
      </w:tr>
      <w:tr w14:paraId="6B82408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94F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7335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万向轮/20CM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2CC2D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DF4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BE7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79.7 </w:t>
            </w:r>
          </w:p>
        </w:tc>
      </w:tr>
      <w:tr w14:paraId="07D1376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EAC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2FBA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定向轮/20CM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F8465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304不锈钢/聚氨酯材质，符合：GB/T 16370-2019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355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F9A2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75.0 </w:t>
            </w:r>
          </w:p>
        </w:tc>
      </w:tr>
      <w:tr w14:paraId="6A252C9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3363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634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双臂波纹管（PE波纹管）300mm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2A4D8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材质：高密度聚乙烯（HDPE）或低密度聚乙烯（LDPE），具有耐腐蚀、抗老化、柔韧性好等特点，符合GB/T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2923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E07C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33.0 </w:t>
            </w:r>
          </w:p>
        </w:tc>
      </w:tr>
      <w:tr w14:paraId="774660F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75CD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26FF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双臂波纹管（PE波纹管）400mm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17F27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w:t>
            </w:r>
            <w:r>
              <w:rPr>
                <w:rFonts w:hint="eastAsia" w:ascii="仿宋" w:hAnsi="仿宋" w:eastAsia="仿宋" w:cs="仿宋"/>
                <w:i w:val="0"/>
                <w:iCs w:val="0"/>
                <w:caps w:val="0"/>
                <w:color w:val="000000"/>
                <w:spacing w:val="0"/>
                <w:sz w:val="24"/>
                <w:szCs w:val="24"/>
              </w:rPr>
              <w:t>符</w:t>
            </w:r>
            <w:r>
              <w:rPr>
                <w:rFonts w:hint="eastAsia" w:ascii="仿宋" w:hAnsi="仿宋" w:eastAsia="仿宋" w:cs="仿宋"/>
                <w:i w:val="0"/>
                <w:iCs w:val="0"/>
                <w:color w:val="auto"/>
                <w:kern w:val="0"/>
                <w:sz w:val="24"/>
                <w:szCs w:val="24"/>
                <w:u w:val="none"/>
                <w:lang w:val="en-US" w:eastAsia="zh-CN" w:bidi="ar"/>
              </w:rPr>
              <w:t>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37D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811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49.3 </w:t>
            </w:r>
          </w:p>
        </w:tc>
      </w:tr>
      <w:tr w14:paraId="0408C993">
        <w:tblPrEx>
          <w:tblCellMar>
            <w:top w:w="0" w:type="dxa"/>
            <w:left w:w="10" w:type="dxa"/>
            <w:bottom w:w="0" w:type="dxa"/>
            <w:right w:w="10" w:type="dxa"/>
          </w:tblCellMar>
        </w:tblPrEx>
        <w:trPr>
          <w:cantSplit/>
          <w:trHeight w:val="333"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AB3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97C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双臂波纹管（PE波纹管）600mm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AF0AB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材质：高密度聚乙烯（HDPE）或低密度聚乙烯（LDPE），具有耐腐蚀、抗老化、柔韧性好等特点符合，GB/T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030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CBEB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103.0 </w:t>
            </w:r>
          </w:p>
        </w:tc>
      </w:tr>
    </w:tbl>
    <w:p w14:paraId="1DD89AD3">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5F84960F">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color w:val="auto"/>
          <w:sz w:val="28"/>
          <w:szCs w:val="28"/>
        </w:rPr>
        <w:t>本项目总预算不变，</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报价为</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采购文件第八章第二条“采购内容”表中品目</w:t>
      </w:r>
      <w:r>
        <w:rPr>
          <w:rFonts w:hint="eastAsia" w:ascii="仿宋" w:hAnsi="仿宋" w:eastAsia="仿宋" w:cs="仿宋"/>
          <w:sz w:val="28"/>
          <w:szCs w:val="28"/>
          <w:lang w:eastAsia="zh-CN"/>
        </w:rPr>
        <w:t>单价</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最高限价的</w:t>
      </w:r>
      <w:r>
        <w:rPr>
          <w:rFonts w:hint="eastAsia" w:ascii="仿宋" w:hAnsi="仿宋" w:eastAsia="仿宋" w:cs="仿宋"/>
          <w:sz w:val="28"/>
          <w:szCs w:val="28"/>
          <w:lang w:val="en-US" w:eastAsia="zh-CN"/>
        </w:rPr>
        <w:t>统一</w:t>
      </w:r>
      <w:r>
        <w:rPr>
          <w:rFonts w:hint="eastAsia" w:ascii="仿宋" w:hAnsi="仿宋" w:eastAsia="仿宋" w:cs="仿宋"/>
          <w:sz w:val="28"/>
          <w:szCs w:val="28"/>
          <w:lang w:eastAsia="zh-CN"/>
        </w:rPr>
        <w:t>折扣率。</w:t>
      </w:r>
      <w:r>
        <w:rPr>
          <w:rFonts w:hint="eastAsia" w:ascii="仿宋" w:hAnsi="仿宋" w:eastAsia="仿宋" w:cs="仿宋"/>
          <w:b/>
          <w:bCs/>
          <w:color w:val="auto"/>
          <w:sz w:val="28"/>
          <w:szCs w:val="28"/>
          <w:lang w:val="en-US" w:eastAsia="zh-CN"/>
        </w:rPr>
        <w:t>供应商报价只报一个唯一折扣率，</w:t>
      </w:r>
      <w:r>
        <w:rPr>
          <w:rFonts w:hint="eastAsia" w:ascii="仿宋" w:hAnsi="仿宋" w:eastAsia="仿宋" w:cs="仿宋"/>
          <w:b/>
          <w:bCs/>
          <w:color w:val="auto"/>
          <w:sz w:val="28"/>
          <w:szCs w:val="28"/>
          <w:lang w:eastAsia="zh-CN"/>
        </w:rPr>
        <w:t>本项目所有货物采购价格均按此</w:t>
      </w:r>
      <w:r>
        <w:rPr>
          <w:rFonts w:hint="eastAsia" w:ascii="仿宋" w:hAnsi="仿宋" w:eastAsia="仿宋" w:cs="仿宋"/>
          <w:b/>
          <w:bCs/>
          <w:color w:val="auto"/>
          <w:sz w:val="28"/>
          <w:szCs w:val="28"/>
          <w:lang w:val="en-US" w:eastAsia="zh-CN"/>
        </w:rPr>
        <w:t>唯一</w:t>
      </w:r>
      <w:r>
        <w:rPr>
          <w:rFonts w:hint="eastAsia" w:ascii="仿宋" w:hAnsi="仿宋" w:eastAsia="仿宋" w:cs="仿宋"/>
          <w:b/>
          <w:bCs/>
          <w:color w:val="auto"/>
          <w:sz w:val="28"/>
          <w:szCs w:val="28"/>
          <w:lang w:eastAsia="zh-CN"/>
        </w:rPr>
        <w:t>折扣率执行，</w:t>
      </w:r>
      <w:r>
        <w:rPr>
          <w:rFonts w:hint="eastAsia" w:ascii="仿宋" w:hAnsi="仿宋" w:eastAsia="仿宋" w:cs="仿宋"/>
          <w:b/>
          <w:bCs/>
          <w:sz w:val="28"/>
          <w:szCs w:val="28"/>
          <w:lang w:eastAsia="zh-CN"/>
        </w:rPr>
        <w:t>项目合同履行期内折扣率不</w:t>
      </w:r>
      <w:r>
        <w:rPr>
          <w:rFonts w:hint="eastAsia" w:ascii="仿宋" w:hAnsi="仿宋" w:eastAsia="仿宋" w:cs="仿宋"/>
          <w:b/>
          <w:bCs/>
          <w:sz w:val="28"/>
          <w:szCs w:val="28"/>
          <w:lang w:val="en-US" w:eastAsia="zh-CN"/>
        </w:rPr>
        <w:t>能</w:t>
      </w:r>
      <w:r>
        <w:rPr>
          <w:rFonts w:hint="eastAsia" w:ascii="仿宋" w:hAnsi="仿宋" w:eastAsia="仿宋" w:cs="仿宋"/>
          <w:b/>
          <w:bCs/>
          <w:sz w:val="28"/>
          <w:szCs w:val="28"/>
          <w:lang w:eastAsia="zh-CN"/>
        </w:rPr>
        <w:t>变动。</w:t>
      </w:r>
      <w:r>
        <w:rPr>
          <w:rFonts w:hint="eastAsia" w:ascii="仿宋" w:hAnsi="仿宋" w:eastAsia="仿宋" w:cs="仿宋"/>
          <w:sz w:val="28"/>
          <w:szCs w:val="28"/>
          <w:lang w:val="en-US" w:eastAsia="zh-CN"/>
        </w:rPr>
        <w:t>供应商本次报价，折扣率必须小于或等于100%，否则视为无效报价。（</w:t>
      </w:r>
      <w:r>
        <w:rPr>
          <w:rFonts w:hint="eastAsia" w:ascii="仿宋" w:hAnsi="仿宋" w:eastAsia="仿宋" w:cs="仿宋"/>
          <w:sz w:val="28"/>
          <w:szCs w:val="28"/>
          <w:lang w:eastAsia="zh-CN"/>
        </w:rPr>
        <w:t>注：折扣率</w:t>
      </w:r>
      <w:r>
        <w:rPr>
          <w:rFonts w:hint="eastAsia" w:ascii="仿宋" w:hAnsi="仿宋" w:eastAsia="仿宋" w:cs="仿宋"/>
          <w:sz w:val="28"/>
          <w:szCs w:val="28"/>
          <w:lang w:val="en-US" w:eastAsia="zh-CN"/>
        </w:rPr>
        <w:t>必须是一个固定整数值，如92%；</w:t>
      </w:r>
      <w:r>
        <w:rPr>
          <w:rFonts w:hint="eastAsia" w:ascii="仿宋" w:hAnsi="仿宋" w:eastAsia="仿宋" w:cs="仿宋"/>
          <w:sz w:val="28"/>
          <w:szCs w:val="28"/>
          <w:lang w:eastAsia="zh-CN"/>
        </w:rPr>
        <w:t>折扣率</w:t>
      </w:r>
      <w:r>
        <w:rPr>
          <w:rFonts w:hint="eastAsia" w:ascii="仿宋" w:hAnsi="仿宋" w:eastAsia="仿宋" w:cs="仿宋"/>
          <w:sz w:val="28"/>
          <w:szCs w:val="28"/>
          <w:lang w:val="en-US" w:eastAsia="zh-CN"/>
        </w:rPr>
        <w:t>不得含小数点，如92.5%；</w:t>
      </w:r>
      <w:r>
        <w:rPr>
          <w:rFonts w:hint="eastAsia" w:ascii="仿宋" w:hAnsi="仿宋" w:eastAsia="仿宋" w:cs="仿宋"/>
          <w:sz w:val="28"/>
          <w:szCs w:val="28"/>
          <w:lang w:eastAsia="zh-CN"/>
        </w:rPr>
        <w:t>折扣率</w:t>
      </w:r>
      <w:r>
        <w:rPr>
          <w:rFonts w:hint="eastAsia" w:ascii="仿宋" w:hAnsi="仿宋" w:eastAsia="仿宋" w:cs="仿宋"/>
          <w:sz w:val="28"/>
          <w:szCs w:val="28"/>
          <w:lang w:val="en-US" w:eastAsia="zh-CN"/>
        </w:rPr>
        <w:t>不得为区间值，如以“92.5%～94%”进行报价，否则均将视为无效报价</w:t>
      </w:r>
      <w:r>
        <w:rPr>
          <w:rFonts w:hint="eastAsia" w:ascii="仿宋" w:hAnsi="仿宋" w:eastAsia="仿宋" w:cs="仿宋"/>
          <w:sz w:val="28"/>
          <w:szCs w:val="28"/>
          <w:lang w:eastAsia="zh-CN"/>
        </w:rPr>
        <w:t>）。</w:t>
      </w:r>
    </w:p>
    <w:p w14:paraId="42FF8D2B">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NO1货物及NO2货物</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NO1货物</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NO2货物</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采购数量以当月实际需要数量为准。</w:t>
      </w:r>
    </w:p>
    <w:p w14:paraId="1B89AFE2">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val="en-US" w:eastAsia="zh-CN"/>
        </w:rPr>
        <w:t>NO1货物</w:t>
      </w:r>
      <w:r>
        <w:rPr>
          <w:rFonts w:hint="eastAsia" w:ascii="仿宋" w:hAnsi="仿宋" w:eastAsia="仿宋" w:cs="仿宋"/>
          <w:color w:val="auto"/>
          <w:sz w:val="28"/>
          <w:szCs w:val="28"/>
        </w:rPr>
        <w:t>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宋体" w:hAnsi="宋体" w:eastAsia="宋体" w:cs="宋体"/>
          <w:color w:val="auto"/>
          <w:spacing w:val="-14"/>
          <w:sz w:val="28"/>
          <w:szCs w:val="28"/>
        </w:rPr>
        <w:t>＋</w:t>
      </w:r>
      <w:r>
        <w:rPr>
          <w:rFonts w:hint="eastAsia" w:ascii="仿宋" w:hAnsi="仿宋" w:eastAsia="仿宋" w:cs="仿宋"/>
          <w:color w:val="auto"/>
          <w:spacing w:val="-14"/>
          <w:sz w:val="28"/>
          <w:szCs w:val="28"/>
          <w:lang w:val="en-US" w:eastAsia="zh-CN"/>
        </w:rPr>
        <w:t>NO2货物</w:t>
      </w:r>
      <w:r>
        <w:rPr>
          <w:rFonts w:hint="eastAsia" w:ascii="仿宋" w:hAnsi="仿宋" w:eastAsia="仿宋" w:cs="仿宋"/>
          <w:color w:val="auto"/>
          <w:sz w:val="28"/>
          <w:szCs w:val="28"/>
        </w:rPr>
        <w:t>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宋体" w:hAnsi="宋体" w:eastAsia="宋体" w:cs="宋体"/>
          <w:color w:val="auto"/>
          <w:spacing w:val="-14"/>
          <w:sz w:val="28"/>
          <w:szCs w:val="28"/>
        </w:rPr>
        <w:t>＋</w:t>
      </w:r>
      <w:r>
        <w:rPr>
          <w:rFonts w:hint="eastAsia" w:ascii="仿宋" w:hAnsi="仿宋" w:eastAsia="仿宋" w:cs="仿宋"/>
          <w:color w:val="auto"/>
          <w:sz w:val="28"/>
          <w:szCs w:val="28"/>
        </w:rPr>
        <w:t>… N</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14:paraId="7787EAE0">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val="0"/>
          <w:bCs/>
          <w:sz w:val="28"/>
          <w:szCs w:val="28"/>
        </w:rPr>
      </w:pPr>
      <w:r>
        <w:rPr>
          <w:rFonts w:hint="eastAsia" w:ascii="仿宋" w:hAnsi="仿宋" w:eastAsia="仿宋" w:cs="仿宋"/>
          <w:color w:val="auto"/>
          <w:sz w:val="28"/>
          <w:szCs w:val="28"/>
        </w:rPr>
        <w:t>2、</w:t>
      </w:r>
      <w:r>
        <w:rPr>
          <w:rFonts w:hint="eastAsia" w:ascii="仿宋" w:hAnsi="仿宋" w:eastAsia="仿宋" w:cs="仿宋"/>
          <w:b w:val="0"/>
          <w:bCs w:val="0"/>
          <w:sz w:val="28"/>
          <w:szCs w:val="28"/>
        </w:rPr>
        <w:t>本项目为交钥匙工程，</w:t>
      </w:r>
      <w:r>
        <w:rPr>
          <w:rFonts w:hint="eastAsia" w:ascii="仿宋" w:hAnsi="仿宋" w:eastAsia="仿宋" w:cs="仿宋"/>
          <w:b w:val="0"/>
          <w:bCs/>
          <w:sz w:val="28"/>
          <w:szCs w:val="28"/>
        </w:rPr>
        <w:t>供应商所报的投标报价</w:t>
      </w:r>
      <w:r>
        <w:rPr>
          <w:rFonts w:hint="eastAsia" w:ascii="仿宋" w:hAnsi="仿宋" w:eastAsia="仿宋" w:cs="仿宋"/>
          <w:b w:val="0"/>
          <w:bCs/>
          <w:sz w:val="28"/>
          <w:szCs w:val="28"/>
          <w:lang w:eastAsia="zh-CN"/>
        </w:rPr>
        <w:t>（</w:t>
      </w:r>
      <w:r>
        <w:rPr>
          <w:rFonts w:hint="eastAsia" w:ascii="仿宋" w:hAnsi="仿宋" w:eastAsia="仿宋" w:cs="仿宋"/>
          <w:color w:val="auto"/>
          <w:sz w:val="28"/>
          <w:szCs w:val="28"/>
        </w:rPr>
        <w:t>本项目为单价最高限价的折扣率）</w:t>
      </w:r>
      <w:r>
        <w:rPr>
          <w:rFonts w:hint="eastAsia" w:ascii="仿宋" w:hAnsi="仿宋" w:eastAsia="仿宋" w:cs="仿宋"/>
          <w:b w:val="0"/>
          <w:bCs/>
          <w:sz w:val="28"/>
          <w:szCs w:val="28"/>
        </w:rPr>
        <w:t>应是完成该项目的全部内容的价格体现。</w:t>
      </w:r>
      <w:r>
        <w:rPr>
          <w:rFonts w:hint="eastAsia" w:ascii="仿宋" w:hAnsi="仿宋" w:eastAsia="仿宋" w:cs="仿宋"/>
          <w:b w:val="0"/>
          <w:bCs w:val="0"/>
          <w:sz w:val="28"/>
          <w:szCs w:val="28"/>
          <w:lang w:val="en-US" w:eastAsia="zh-CN"/>
        </w:rPr>
        <w:t>包含货物安装完毕</w:t>
      </w:r>
      <w:r>
        <w:rPr>
          <w:rFonts w:hint="eastAsia" w:ascii="仿宋" w:hAnsi="仿宋" w:eastAsia="仿宋" w:cs="仿宋"/>
          <w:b w:val="0"/>
          <w:bCs w:val="0"/>
          <w:kern w:val="0"/>
          <w:sz w:val="28"/>
          <w:szCs w:val="28"/>
        </w:rPr>
        <w:t>至采购人</w:t>
      </w:r>
      <w:r>
        <w:rPr>
          <w:rFonts w:hint="eastAsia" w:ascii="仿宋" w:hAnsi="仿宋" w:eastAsia="仿宋" w:cs="仿宋"/>
          <w:b w:val="0"/>
          <w:bCs w:val="0"/>
          <w:kern w:val="0"/>
          <w:sz w:val="28"/>
          <w:szCs w:val="28"/>
          <w:lang w:val="en-US" w:eastAsia="zh-CN"/>
        </w:rPr>
        <w:t>指定</w:t>
      </w:r>
      <w:r>
        <w:rPr>
          <w:rFonts w:hint="eastAsia" w:ascii="仿宋" w:hAnsi="仿宋" w:eastAsia="仿宋" w:cs="仿宋"/>
          <w:b w:val="0"/>
          <w:bCs w:val="0"/>
          <w:kern w:val="0"/>
          <w:sz w:val="28"/>
          <w:szCs w:val="28"/>
        </w:rPr>
        <w:t>地点</w:t>
      </w:r>
      <w:r>
        <w:rPr>
          <w:rFonts w:hint="eastAsia" w:ascii="仿宋" w:hAnsi="仿宋" w:eastAsia="仿宋" w:cs="仿宋"/>
          <w:b w:val="0"/>
          <w:bCs w:val="0"/>
          <w:kern w:val="0"/>
          <w:sz w:val="28"/>
          <w:szCs w:val="28"/>
          <w:lang w:eastAsia="zh-CN"/>
        </w:rPr>
        <w:t>，</w:t>
      </w:r>
      <w:r>
        <w:rPr>
          <w:rFonts w:hint="eastAsia" w:ascii="仿宋" w:hAnsi="仿宋" w:eastAsia="仿宋" w:cs="仿宋"/>
          <w:b w:val="0"/>
          <w:bCs/>
          <w:sz w:val="28"/>
          <w:szCs w:val="28"/>
        </w:rPr>
        <w:t>应包括供应商为完成本项目的全部工作须支付或发生的一切所需费用（包括</w:t>
      </w:r>
      <w:r>
        <w:rPr>
          <w:rFonts w:hint="eastAsia" w:ascii="仿宋" w:hAnsi="仿宋" w:eastAsia="仿宋" w:cs="仿宋"/>
          <w:b w:val="0"/>
          <w:bCs/>
          <w:sz w:val="28"/>
          <w:szCs w:val="28"/>
          <w:lang w:eastAsia="zh-CN"/>
        </w:rPr>
        <w:t>货物</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货物</w:t>
      </w:r>
      <w:r>
        <w:rPr>
          <w:rFonts w:hint="eastAsia" w:ascii="仿宋" w:hAnsi="仿宋" w:eastAsia="仿宋" w:cs="仿宋"/>
          <w:b w:val="0"/>
          <w:bCs/>
          <w:sz w:val="28"/>
          <w:szCs w:val="28"/>
        </w:rPr>
        <w:t>损耗、仓储、包装、运输、配送、</w:t>
      </w:r>
      <w:r>
        <w:rPr>
          <w:rFonts w:hint="eastAsia" w:ascii="仿宋" w:hAnsi="仿宋" w:eastAsia="仿宋" w:cs="仿宋"/>
          <w:b w:val="0"/>
          <w:bCs/>
          <w:sz w:val="28"/>
          <w:szCs w:val="28"/>
          <w:lang w:val="en-US" w:eastAsia="zh-CN"/>
        </w:rPr>
        <w:t>吊装、安装、调试、</w:t>
      </w:r>
      <w:r>
        <w:rPr>
          <w:rFonts w:hint="eastAsia" w:ascii="仿宋" w:hAnsi="仿宋" w:eastAsia="仿宋" w:cs="仿宋"/>
          <w:b w:val="0"/>
          <w:bCs/>
          <w:sz w:val="28"/>
          <w:szCs w:val="28"/>
        </w:rPr>
        <w:t>人工服务、</w:t>
      </w:r>
      <w:r>
        <w:rPr>
          <w:rFonts w:hint="eastAsia" w:ascii="仿宋" w:hAnsi="仿宋" w:eastAsia="仿宋" w:cs="仿宋"/>
          <w:b w:val="0"/>
          <w:bCs w:val="0"/>
          <w:sz w:val="28"/>
          <w:szCs w:val="28"/>
          <w:lang w:val="en-US" w:eastAsia="zh-CN"/>
        </w:rPr>
        <w:t>机具费、知识产权使用费、</w:t>
      </w:r>
      <w:r>
        <w:rPr>
          <w:rFonts w:hint="eastAsia" w:ascii="仿宋" w:hAnsi="仿宋" w:eastAsia="仿宋" w:cs="仿宋"/>
          <w:b w:val="0"/>
          <w:bCs/>
          <w:sz w:val="28"/>
          <w:szCs w:val="28"/>
        </w:rPr>
        <w:t>税费、售后及其他各类费用等）和拟获得的利润。</w:t>
      </w:r>
    </w:p>
    <w:p w14:paraId="716C90CF">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没有涉及到的要求，</w:t>
      </w:r>
      <w:r>
        <w:rPr>
          <w:rFonts w:hint="eastAsia" w:ascii="仿宋" w:hAnsi="仿宋" w:eastAsia="仿宋" w:cs="仿宋"/>
          <w:color w:val="auto"/>
          <w:sz w:val="28"/>
          <w:szCs w:val="28"/>
          <w:highlight w:val="none"/>
          <w:lang w:val="en-US" w:eastAsia="zh-CN"/>
        </w:rPr>
        <w:t>属于</w:t>
      </w:r>
      <w:r>
        <w:rPr>
          <w:rFonts w:hint="eastAsia" w:ascii="仿宋" w:hAnsi="仿宋" w:eastAsia="仿宋" w:cs="仿宋"/>
          <w:b w:val="0"/>
          <w:bCs w:val="0"/>
          <w:kern w:val="0"/>
          <w:sz w:val="28"/>
          <w:szCs w:val="28"/>
        </w:rPr>
        <w:t>满足采购人正常使用需求</w:t>
      </w:r>
      <w:r>
        <w:rPr>
          <w:rFonts w:hint="eastAsia" w:ascii="仿宋" w:hAnsi="仿宋" w:eastAsia="仿宋" w:cs="仿宋"/>
          <w:color w:val="auto"/>
          <w:sz w:val="28"/>
          <w:szCs w:val="28"/>
          <w:highlight w:val="none"/>
          <w:lang w:val="en-US" w:eastAsia="zh-CN"/>
        </w:rPr>
        <w:t>的配件或施工等内容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承担存在的费用。</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14:paraId="6B2655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实际</w:t>
      </w:r>
      <w:r>
        <w:rPr>
          <w:rFonts w:hint="eastAsia" w:ascii="仿宋" w:hAnsi="仿宋" w:eastAsia="仿宋" w:cs="仿宋"/>
          <w:color w:val="auto"/>
          <w:kern w:val="0"/>
          <w:sz w:val="28"/>
          <w:szCs w:val="28"/>
          <w:lang w:val="en-US" w:eastAsia="zh-CN"/>
        </w:rPr>
        <w:t>成交单</w:t>
      </w:r>
      <w:r>
        <w:rPr>
          <w:rFonts w:hint="eastAsia" w:ascii="仿宋" w:hAnsi="仿宋" w:eastAsia="仿宋" w:cs="仿宋"/>
          <w:color w:val="auto"/>
          <w:kern w:val="0"/>
          <w:sz w:val="28"/>
          <w:szCs w:val="28"/>
        </w:rPr>
        <w:t>价。</w:t>
      </w:r>
    </w:p>
    <w:p w14:paraId="1B8541A7">
      <w:pPr>
        <w:pStyle w:val="6"/>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color w:val="auto"/>
          <w:sz w:val="28"/>
          <w:szCs w:val="28"/>
          <w:u w:val="none"/>
        </w:rPr>
        <w:t>本项目</w:t>
      </w:r>
      <w:r>
        <w:rPr>
          <w:rFonts w:hint="eastAsia" w:ascii="仿宋" w:hAnsi="仿宋" w:eastAsia="仿宋" w:cs="仿宋"/>
          <w:color w:val="auto"/>
          <w:sz w:val="28"/>
          <w:szCs w:val="28"/>
          <w:u w:val="none"/>
          <w:lang w:val="en-US" w:eastAsia="zh-CN"/>
        </w:rPr>
        <w:t>货物</w:t>
      </w:r>
      <w:r>
        <w:rPr>
          <w:rFonts w:hint="eastAsia" w:ascii="仿宋" w:hAnsi="仿宋" w:eastAsia="仿宋" w:cs="仿宋"/>
          <w:color w:val="auto"/>
          <w:sz w:val="28"/>
          <w:szCs w:val="28"/>
          <w:u w:val="none"/>
        </w:rPr>
        <w:t>购置数量采购人当前无法确定，供应商成交后，根据采购人的需求进行供货，最终</w:t>
      </w:r>
      <w:r>
        <w:rPr>
          <w:rFonts w:hint="eastAsia" w:ascii="仿宋" w:hAnsi="仿宋" w:eastAsia="仿宋" w:cs="仿宋"/>
          <w:color w:val="auto"/>
          <w:sz w:val="28"/>
          <w:szCs w:val="28"/>
          <w:u w:val="none"/>
          <w:lang w:eastAsia="zh-CN"/>
        </w:rPr>
        <w:t>货物</w:t>
      </w:r>
      <w:r>
        <w:rPr>
          <w:rFonts w:hint="eastAsia" w:ascii="仿宋" w:hAnsi="仿宋" w:eastAsia="仿宋" w:cs="仿宋"/>
          <w:color w:val="auto"/>
          <w:sz w:val="28"/>
          <w:szCs w:val="28"/>
          <w:u w:val="none"/>
        </w:rPr>
        <w:t>采购数量以合同履行期内采购人实际需求为准。</w:t>
      </w:r>
    </w:p>
    <w:p w14:paraId="47D671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auto"/>
          <w:sz w:val="28"/>
          <w:szCs w:val="28"/>
        </w:rPr>
        <w:t>结算时以采购人实际需要的各项</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购置数量分别乘以各项</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lang w:val="en-US" w:eastAsia="zh-CN"/>
        </w:rPr>
        <w:t>实际</w:t>
      </w:r>
      <w:r>
        <w:rPr>
          <w:rFonts w:hint="eastAsia" w:ascii="仿宋" w:hAnsi="仿宋" w:eastAsia="仿宋" w:cs="仿宋"/>
          <w:color w:val="auto"/>
          <w:sz w:val="28"/>
          <w:szCs w:val="28"/>
        </w:rPr>
        <w:t>成交单价为准。合同履行期内，最终采购人</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采购总金额不超过本项目预算金额。</w:t>
      </w:r>
      <w:r>
        <w:rPr>
          <w:rFonts w:hint="eastAsia" w:ascii="仿宋" w:hAnsi="仿宋" w:eastAsia="仿宋" w:cs="仿宋"/>
          <w:color w:val="auto"/>
          <w:sz w:val="28"/>
          <w:szCs w:val="28"/>
          <w:lang w:val="en-US" w:eastAsia="zh-CN"/>
        </w:rPr>
        <w:t>项目预算金额详见本采购文件第二章 采购文件须知。</w:t>
      </w:r>
    </w:p>
    <w:p w14:paraId="38DFAF3C">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四、服务</w:t>
      </w:r>
      <w:r>
        <w:rPr>
          <w:rFonts w:hint="eastAsia" w:ascii="仿宋" w:hAnsi="仿宋" w:eastAsia="仿宋" w:cs="仿宋"/>
          <w:b/>
          <w:bCs/>
          <w:sz w:val="28"/>
          <w:szCs w:val="28"/>
          <w:lang w:val="en-US" w:eastAsia="zh-CN"/>
        </w:rPr>
        <w:t>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5D2C9D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项目采购人大竹县人民医院是集医疗、教学、科研、预防保健为一体的国家三级甲等综合医院，全院现有需配送货物的区域工作业务用房建筑面积82313.13平方米，共计63个科室。供应商服务区域包括但不限于门诊大楼（10层、可用1部电梯）、内科大楼（14层、可用1部电梯搬货）、外科大楼（19层、可用1部电梯搬货）、感染科楼、发热门诊、总务库房（3楼、步梯）等，供应商在合同履约期内送货上楼到采购人院内指定地点，或在规定的时间内向采购人提供合同要求的各项服务。</w:t>
      </w:r>
    </w:p>
    <w:p w14:paraId="7A9668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rPr>
        <w:t>供应商</w:t>
      </w:r>
      <w:r>
        <w:rPr>
          <w:rFonts w:hint="eastAsia" w:ascii="仿宋" w:hAnsi="仿宋" w:eastAsia="仿宋" w:cs="仿宋"/>
          <w:sz w:val="28"/>
          <w:szCs w:val="28"/>
          <w:highlight w:val="none"/>
          <w:lang w:val="en-US" w:eastAsia="zh-CN"/>
        </w:rPr>
        <w:t>在合同履约期内</w:t>
      </w:r>
      <w:r>
        <w:rPr>
          <w:rFonts w:hint="eastAsia" w:ascii="仿宋" w:hAnsi="仿宋" w:eastAsia="仿宋" w:cs="仿宋"/>
          <w:sz w:val="28"/>
          <w:szCs w:val="28"/>
          <w:highlight w:val="none"/>
          <w:lang w:val="en-US"/>
        </w:rPr>
        <w:t>按本</w:t>
      </w:r>
      <w:r>
        <w:rPr>
          <w:rFonts w:hint="eastAsia" w:ascii="仿宋" w:hAnsi="仿宋" w:eastAsia="仿宋" w:cs="仿宋"/>
          <w:sz w:val="28"/>
          <w:szCs w:val="28"/>
          <w:highlight w:val="none"/>
          <w:lang w:val="en-US" w:eastAsia="zh-CN"/>
        </w:rPr>
        <w:t>采购文件</w:t>
      </w:r>
      <w:r>
        <w:rPr>
          <w:rFonts w:hint="eastAsia" w:ascii="仿宋" w:hAnsi="仿宋" w:eastAsia="仿宋" w:cs="仿宋"/>
          <w:sz w:val="28"/>
          <w:szCs w:val="28"/>
          <w:highlight w:val="none"/>
          <w:lang w:val="en-US"/>
        </w:rPr>
        <w:t>要求</w:t>
      </w:r>
      <w:r>
        <w:rPr>
          <w:rFonts w:hint="eastAsia" w:ascii="仿宋" w:hAnsi="仿宋" w:eastAsia="仿宋" w:cs="仿宋"/>
          <w:sz w:val="28"/>
          <w:szCs w:val="28"/>
          <w:highlight w:val="none"/>
          <w:lang w:val="en-US" w:eastAsia="zh-CN"/>
        </w:rPr>
        <w:t>提供货物及组装、按采购人需求尺寸进行货物裁剪、安装、配送到采购人院内指定地点，同时根据采购人需要提供货物响应配套服务，对破损的货物包退换，不再额外收取费用。</w:t>
      </w:r>
    </w:p>
    <w:p w14:paraId="52BBFE57">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安装调试、交接等工作，完成后将货物配件妥善交接给使用人。</w:t>
      </w:r>
    </w:p>
    <w:p w14:paraId="6A6190F3">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4、交货时间：接采购人通知后，24小时内将该批次货物送达到采购人院内指定地点。</w:t>
      </w:r>
    </w:p>
    <w:p w14:paraId="1320AE8D">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249BB733">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若采购人院内电力系统等货物损坏急需货物更换，供应商接采购人通知后应及时配送，不得延误。</w:t>
      </w:r>
    </w:p>
    <w:p w14:paraId="2A589D77">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5、供应商应将货物配送到采购人指定的院内任意地点接受采购人验货，并将该批货物的产品检验报告资料和合格证等资料，移交至采购人职能科室工作人员，并提供每批货物的质保生效期和截止日期资料。</w:t>
      </w:r>
    </w:p>
    <w:p w14:paraId="1798D5F8">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供应商应每次随货附销售单据。销售单据所记录的数据应与实际供货的品名、规格型号、数量、单价、金额等一致。货物验收时验收记录单据应当由采购人签字认可。</w:t>
      </w:r>
    </w:p>
    <w:p w14:paraId="7857E831">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14:paraId="4BD98EB3">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7、提供合同履约期间货物会计数据统计工作，每月以电子文档形式将当月所有配送货物的时间、品名、规格、数量、单价、金额、所属科室等数据发送至采购人相关工作人员存档。</w:t>
      </w:r>
    </w:p>
    <w:p w14:paraId="04B8FB28">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提供因货物不符合询价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供应商对现场不能提供的服务，要做好解释工作。</w:t>
      </w:r>
    </w:p>
    <w:p w14:paraId="2201203E">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9、供应商需要根据采购人的日常工作使用情况做好货物的备品工作，确保货源稳定，节假日不能断供。</w:t>
      </w:r>
    </w:p>
    <w:p w14:paraId="39917812">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6B11E6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11、如果供应商以</w:t>
      </w:r>
      <w:r>
        <w:rPr>
          <w:rFonts w:hint="eastAsia" w:ascii="仿宋" w:hAnsi="仿宋" w:eastAsia="仿宋" w:cs="仿宋"/>
          <w:sz w:val="28"/>
          <w:szCs w:val="28"/>
          <w:highlight w:val="none"/>
        </w:rPr>
        <w:t>低于成本价</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不正当竞争</w:t>
      </w:r>
      <w:r>
        <w:rPr>
          <w:rFonts w:hint="eastAsia" w:ascii="仿宋" w:hAnsi="仿宋" w:eastAsia="仿宋" w:cs="仿宋"/>
          <w:sz w:val="28"/>
          <w:szCs w:val="28"/>
          <w:highlight w:val="none"/>
          <w:lang w:val="en-US" w:eastAsia="zh-CN"/>
        </w:rPr>
        <w:t>方式谋取成交，在实际供货中弄虚作假减少供货数量和质量（低于采购文件要求、供货数量不足等行为），一经核实供应商的弄虚作假行为，采购人将直接从供应商应付货款中扣除合同总价20%的违约金，并添加至诚信黑名单内。</w:t>
      </w:r>
    </w:p>
    <w:p w14:paraId="253C8672">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五、商务要求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此节内容供应商在商务</w:t>
      </w:r>
      <w:r>
        <w:rPr>
          <w:rFonts w:hint="eastAsia" w:ascii="仿宋" w:hAnsi="仿宋" w:eastAsia="仿宋" w:cs="仿宋"/>
          <w:b/>
          <w:bCs/>
          <w:color w:val="auto"/>
          <w:sz w:val="28"/>
          <w:szCs w:val="28"/>
          <w:lang w:eastAsia="zh-CN"/>
        </w:rPr>
        <w:t>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1DF7F81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（一）合同履约期限（以下任一条件先达到即合同终止）</w:t>
      </w:r>
    </w:p>
    <w:p w14:paraId="0C7FD151">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本项目合同履约期限为双方签字盖章生效之日起</w:t>
      </w:r>
      <w:r>
        <w:rPr>
          <w:rFonts w:hint="eastAsia" w:ascii="仿宋" w:hAnsi="仿宋" w:eastAsia="仿宋" w:cs="仿宋"/>
          <w:color w:val="FF0000"/>
          <w:sz w:val="28"/>
          <w:szCs w:val="28"/>
          <w:lang w:val="en-US" w:eastAsia="zh-CN"/>
        </w:rPr>
        <w:t>壹年</w:t>
      </w:r>
      <w:r>
        <w:rPr>
          <w:rFonts w:hint="eastAsia" w:ascii="仿宋" w:hAnsi="仿宋" w:eastAsia="仿宋" w:cs="仿宋"/>
          <w:color w:val="auto"/>
          <w:sz w:val="28"/>
          <w:szCs w:val="28"/>
          <w:lang w:val="en-US" w:eastAsia="zh-CN"/>
        </w:rPr>
        <w:t>，合同履约期限届满后，合同自然终止；合同履行金额达到合同金额</w:t>
      </w:r>
      <w:r>
        <w:rPr>
          <w:rFonts w:hint="eastAsia" w:ascii="仿宋" w:hAnsi="仿宋" w:eastAsia="仿宋" w:cs="仿宋"/>
          <w:b w:val="0"/>
          <w:bCs w:val="0"/>
          <w:color w:val="auto"/>
          <w:sz w:val="28"/>
          <w:szCs w:val="28"/>
          <w:lang w:val="en-US" w:eastAsia="zh-CN"/>
        </w:rPr>
        <w:t>（合同金额为项目预算金额，具体详见本采购文件第二章 采购文件须知</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8"/>
          <w:szCs w:val="28"/>
          <w:lang w:val="en-US" w:eastAsia="zh-CN"/>
        </w:rPr>
        <w:t>，</w:t>
      </w:r>
      <w:r>
        <w:rPr>
          <w:rFonts w:hint="eastAsia" w:ascii="仿宋" w:hAnsi="仿宋" w:eastAsia="仿宋" w:cs="仿宋"/>
          <w:color w:val="auto"/>
          <w:sz w:val="28"/>
          <w:szCs w:val="28"/>
          <w:lang w:val="en-US" w:eastAsia="zh-CN"/>
        </w:rPr>
        <w:t xml:space="preserve">合同自然终止。 </w:t>
      </w:r>
    </w:p>
    <w:p w14:paraId="181429D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本合同履约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14:paraId="093C9599">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采购人完成新一轮招采工作后，本合同立即终止。</w:t>
      </w:r>
    </w:p>
    <w:p w14:paraId="19266D7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（二）项目履行地点：大竹县人民医院院内指定地点。货物交付采购人之前，货物的损毁、灭失风险由供应商承担。</w:t>
      </w:r>
    </w:p>
    <w:p w14:paraId="3A653F79">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（三）付款方式</w:t>
      </w:r>
    </w:p>
    <w:p w14:paraId="75AB35AC">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1、合同履行期间，本项目采购总金额在达到项目总预算金额前，采购人和供应商每月核算一次供应商所供货物采购数量和金额。</w:t>
      </w:r>
    </w:p>
    <w:p w14:paraId="24C8B3D6">
      <w:pPr>
        <w:pStyle w:val="2"/>
        <w:keepNext w:val="0"/>
        <w:keepLines w:val="0"/>
        <w:pageBreakBefore w:val="0"/>
        <w:widowControl w:val="0"/>
        <w:kinsoku/>
        <w:wordWrap/>
        <w:overflowPunct/>
        <w:topLinePunct w:val="0"/>
        <w:autoSpaceDE/>
        <w:autoSpaceDN/>
        <w:bidi w:val="0"/>
        <w:adjustRightInd/>
        <w:snapToGrid/>
        <w:spacing w:after="0" w:line="520" w:lineRule="exact"/>
        <w:ind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每月28号前，供应商应完成与采购人当月货款的核算工作。供应商提供合同履约期间货物会计数据统计的电子文档给采购人存档。</w:t>
      </w:r>
    </w:p>
    <w:p w14:paraId="3527D82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2、采购人采用银行转账方式付款，采购人付款前，供应商必须提供货物结算清单给采购人核对，供应商的结算清单应清楚、准确、明晰，供应商必须出具国家认可的足额有效发票，否则采购人有权拒绝付款。</w:t>
      </w:r>
    </w:p>
    <w:p w14:paraId="073A5854">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lang w:val="en-US" w:eastAsia="zh-CN"/>
        </w:rPr>
      </w:pPr>
      <w:r>
        <w:rPr>
          <w:rFonts w:hint="eastAsia" w:ascii="仿宋" w:hAnsi="仿宋" w:eastAsia="仿宋" w:cs="仿宋"/>
          <w:kern w:val="2"/>
          <w:sz w:val="28"/>
          <w:szCs w:val="28"/>
          <w:lang w:val="en-US" w:eastAsia="zh-CN" w:bidi="ar-SA"/>
        </w:rPr>
        <w:t>3、双方核对一致后，供应商才可开具发票。每月采购人在收到供应商前款所述有效票据后，90日内转账支付供应商该批次货款。</w:t>
      </w:r>
    </w:p>
    <w:p w14:paraId="76CC2B3D">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（四）验收方式和标准</w:t>
      </w:r>
    </w:p>
    <w:p w14:paraId="405915EB">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1、验收方式：由采购人组织验收，供应商配合、协助提供验收所需资料及功能演示。</w:t>
      </w:r>
    </w:p>
    <w:p w14:paraId="4211EE77">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验收标准：按国家相关法律法规、行业标准、技术规范；采购文件相关技术、服务要求、中标供应商投标文件相关响应内容；中标产品生产厂家出具的产品说明书、技术白皮书、医疗器械注册证或备案凭证等技术资料(如涉及)；如验收时双方对技术指标、质量要求等约定标准有相互抵触或异议的事项,双方须按照国家相关规定及采购文件相关技术、服务要求、中标供应商投标文件相关响应内容中质量要求和技术指标较严格的原则确定该事项的标准并进行验收；按照《财政部关于进一步加强政府采购需求和履约验收管理的指导意见》(财库(2016)205号)的要求进行验收。</w:t>
      </w:r>
    </w:p>
    <w:p w14:paraId="6F02A79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（五）货物包装、运输要求</w:t>
      </w:r>
    </w:p>
    <w:p w14:paraId="371F638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73EF04C0">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2FF82E2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（六）售后服务要求</w:t>
      </w:r>
    </w:p>
    <w:p w14:paraId="209F66DD">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货物在质保期内出现质量问题，供应商应在采购人通知后24小时内将货物更换，货物更换必须是等于或优于询价文件要求的。24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32E07E2D">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3D4033B4">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（七）抽样检验、处罚承担约定</w:t>
      </w:r>
    </w:p>
    <w:p w14:paraId="75ADA351">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双方签订采购合同后，在合同履行期内，若采购人使用科室多次反应货物存在质量问题，采购人将开展一次抽样检验，将对供应商所供货物抽样取样由具有资质的第三方检测机构按询价文件要求进行检测，该笔检测费用由供应商承担。若供应商货物的检测结果不符合询价文件要求，视为供应商违约，供应商向采购人支付成交总价20%的违约金，同时自愿解除合同。</w:t>
      </w:r>
    </w:p>
    <w:p w14:paraId="191800AD">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双方签订采购合同后，在合同履行期内，若供应商提供的货物质量根本性违约不符合询价文件要求，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p>
    <w:p w14:paraId="324B6142">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4A11B51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（八）违约责任</w:t>
      </w:r>
    </w:p>
    <w:p w14:paraId="7E9FEC0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严格按照国家相关法律法规和本采购文件要求及供应商提交的响应文件约定履行合同，按时全面履行本项目的各项义务，供应商不履行本项目义务或瑕疵履行本项目义务或延迟履行本项目义务或履行合同义务不符合合同约定的，则供应商违约。</w:t>
      </w:r>
    </w:p>
    <w:p w14:paraId="0AACBFC1">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供应商承担相应违约责任并支付相应金额的违约金。采购人有权直接从供应商的合同货款中扣除违约金，供应商因违约行为偿付的违约金不足以弥补采购人损失的，还应按采购人损失尚未弥补的部分，支付赔偿金全额赔偿采购人损失。</w:t>
      </w:r>
    </w:p>
    <w:p w14:paraId="406BCBF0">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有下列情形之一行为视为供应商违约，采购人有权按照以下条款要求供应商承担违约金及违约责任：</w:t>
      </w:r>
    </w:p>
    <w:p w14:paraId="70AA2EF4">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（1）项目履行期限内，供应商明确表示或者以自己的行为表明不履行本项目合同的主要义务，则供应商违约，供应商应向采购人缴纳合同总价款20%的违约金，同时采购人有权解除合同。</w:t>
      </w:r>
    </w:p>
    <w:p w14:paraId="440DCD01">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（2）供应商提供的货物或服务根本违约（例如提供假冒伪劣产品或以次充好），致使合同的目的不能实现的，供应商应向采购人缴纳合同总价款20%的违约金，同时采购人有权解除合同。</w:t>
      </w:r>
    </w:p>
    <w:p w14:paraId="33664E3B">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延迟履约，即供应商应向采购人提供的货物及服务未按合同约定时间达成的，供应商每有一次违约行为，采购人将扣除供应商当月结算货款200元，供应商经采购人催告后应继续按合同约定履行合同。若供应商一年内5次延迟履约，则供应商应向采购人缴纳合同总价款5%的违约金，同时采购人有权解除合同。</w:t>
      </w:r>
    </w:p>
    <w:p w14:paraId="44A075B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供的货物或服务瑕疵违约，与采购文件要求或采购人采购需求不符的，供应商应承担修理、重作、更换、退货、减少价款或者报酬等违约责任。同时供应商每有一次违约行为，采购人将扣除供应商当月结算货款200元，供应商出现5次本款所列违约行为，供应商应向采购人支付合同总价款5%的违约金，同时采购人有权解除合同。经采购人同意后，供应商更正瑕疵违约行为后，可以继续按合同约定履行合同。</w:t>
      </w:r>
    </w:p>
    <w:p w14:paraId="22A5C3F7">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2、合同履行过程中因供应商及员工原因造成的一切安全事故、人身伤亡、经济损失均由供应商自行负责承担，其责任与采购人无关。</w:t>
      </w:r>
      <w:bookmarkStart w:id="0" w:name="★4.4_违约处理"/>
      <w:bookmarkEnd w:id="0"/>
      <w:r>
        <w:rPr>
          <w:rFonts w:hint="eastAsia" w:ascii="仿宋" w:hAnsi="仿宋" w:eastAsia="仿宋" w:cs="仿宋"/>
          <w:sz w:val="28"/>
          <w:szCs w:val="28"/>
          <w:lang w:val="en-US" w:eastAsia="zh-CN"/>
        </w:rPr>
        <w:t>如因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29C08C67">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 w:hAnsi="仿宋" w:eastAsia="仿宋" w:cs="仿宋"/>
          <w:sz w:val="28"/>
          <w:szCs w:val="28"/>
          <w:lang w:val="en-US" w:eastAsia="zh-CN"/>
        </w:rPr>
        <w:t>3、</w:t>
      </w:r>
      <w:r>
        <w:rPr>
          <w:rFonts w:hint="eastAsia" w:ascii="仿宋" w:hAnsi="仿宋" w:eastAsia="仿宋" w:cs="仿宋"/>
          <w:color w:val="auto"/>
          <w:sz w:val="28"/>
          <w:szCs w:val="28"/>
          <w:lang w:val="en-US" w:eastAsia="zh-CN"/>
        </w:rPr>
        <w:t>其他条款</w:t>
      </w:r>
      <w:r>
        <w:rPr>
          <w:rFonts w:hint="eastAsia" w:ascii="仿宋" w:hAnsi="仿宋" w:eastAsia="仿宋" w:cs="仿宋"/>
          <w:sz w:val="28"/>
          <w:szCs w:val="28"/>
          <w:highlight w:val="none"/>
          <w:lang w:val="en-US" w:eastAsia="zh-CN"/>
        </w:rPr>
        <w:t>按合同约定执行。</w:t>
      </w:r>
    </w:p>
    <w:p w14:paraId="6A0592A9">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六、其他要求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64249987">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1、本章的所有内容为本次采购项目的实质性要求，不允许有负偏离。</w:t>
      </w:r>
    </w:p>
    <w:p w14:paraId="306606AE">
      <w:pPr>
        <w:pStyle w:val="6"/>
        <w:spacing w:line="560" w:lineRule="exact"/>
        <w:ind w:firstLine="560"/>
        <w:rPr>
          <w:rFonts w:hint="eastAsia" w:ascii="仿宋" w:hAnsi="仿宋" w:eastAsia="仿宋" w:cs="仿宋"/>
          <w:b/>
          <w:bCs/>
          <w:sz w:val="28"/>
          <w:szCs w:val="28"/>
          <w:lang w:val="en-US" w:eastAsia="zh-CN"/>
        </w:rPr>
      </w:pPr>
      <w:r>
        <w:rPr>
          <w:rFonts w:hint="eastAsia" w:ascii="仿宋" w:hAnsi="仿宋" w:eastAsia="仿宋" w:cs="仿宋"/>
          <w:sz w:val="28"/>
          <w:szCs w:val="28"/>
          <w:highlight w:val="none"/>
          <w:lang w:val="en-US" w:eastAsia="zh-CN"/>
        </w:rPr>
        <w:t>2、本章内容中有明确的证明材料要求的应提供对应证明材料，否则视为负偏离。</w:t>
      </w:r>
    </w:p>
    <w:p w14:paraId="292AF4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23811"/>
    <w:rsid w:val="14DB489C"/>
    <w:rsid w:val="5B692A7D"/>
    <w:rsid w:val="5F3E6C4E"/>
    <w:rsid w:val="7B24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6">
    <w:name w:val="List Paragraph"/>
    <w:basedOn w:val="1"/>
    <w:autoRedefine/>
    <w:qFormat/>
    <w:uiPriority w:val="0"/>
    <w:pPr>
      <w:ind w:firstLine="420" w:firstLineChars="200"/>
    </w:pPr>
    <w:rPr>
      <w:szCs w:val="24"/>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customStyle="1" w:styleId="8">
    <w:name w:val="正文_1"/>
    <w:next w:val="9"/>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9">
    <w:name w:val="正文_2"/>
    <w:next w:val="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标题 5（有编号）（绿盟科技）"/>
    <w:basedOn w:val="9"/>
    <w:next w:val="1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2300</Words>
  <Characters>2384</Characters>
  <Lines>0</Lines>
  <Paragraphs>0</Paragraphs>
  <TotalTime>0</TotalTime>
  <ScaleCrop>false</ScaleCrop>
  <LinksUpToDate>false</LinksUpToDate>
  <CharactersWithSpaces>2394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2025-08-01T06:48:00Z</dcterms:created>
  <dc:creator>Administrator</dc:creator>
  <cp:lastModifiedBy>杨渊</cp:lastModifiedBy>
  <dcterms:modified xsi:type="dcterms:W3CDTF">2025-08-01T07:14:18Z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eyJoZGlkIjoiMmEzMjQwODg2MTUxYWRjZDRkZTVlNzExODVjYThlMzQiLCJ1c2VySWQiOiIyMzM3NTg3OTYifQ==</vt:lpwstr>
  </property>
  <property fmtid="{D5CDD505-2E9C-101B-9397-08002B2CF9AE}" pid="4" name="ICV">
    <vt:lpwstr>2D4D9DBD32F24384BF35FD60218CC94C_12</vt:lpwstr>
  </property>
</Properties>
</file>