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6063"/>
      <w:bookmarkStart w:id="1" w:name="_Toc193106174"/>
      <w:bookmarkStart w:id="2" w:name="_Toc193105917"/>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11</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0484CCC9">
      <w:pPr>
        <w:spacing w:line="360" w:lineRule="auto"/>
        <w:jc w:val="center"/>
        <w:rPr>
          <w:rFonts w:hint="eastAsia" w:ascii="仿宋" w:hAnsi="仿宋" w:eastAsia="仿宋" w:cs="仿宋"/>
          <w:b/>
          <w:kern w:val="0"/>
          <w:sz w:val="40"/>
          <w:szCs w:val="40"/>
          <w:highlight w:val="none"/>
          <w:lang w:eastAsia="zh-CN"/>
        </w:rPr>
      </w:pPr>
      <w:bookmarkStart w:id="4" w:name="OLE_LINK1"/>
      <w:r>
        <w:rPr>
          <w:rFonts w:hint="eastAsia" w:ascii="仿宋" w:hAnsi="仿宋" w:eastAsia="仿宋" w:cs="仿宋"/>
          <w:b/>
          <w:kern w:val="0"/>
          <w:sz w:val="40"/>
          <w:szCs w:val="40"/>
          <w:highlight w:val="none"/>
          <w:lang w:eastAsia="zh-CN"/>
        </w:rPr>
        <w:t>大竹县人民医院常用办公文化用品采购项目</w:t>
      </w:r>
      <w:bookmarkEnd w:id="4"/>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十一</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27</w:t>
      </w:r>
    </w:p>
    <w:p w14:paraId="13EDB8BB">
      <w:pPr>
        <w:pStyle w:val="4"/>
        <w:spacing w:line="360" w:lineRule="auto"/>
        <w:ind w:firstLine="0" w:firstLineChars="0"/>
        <w:rPr>
          <w:rFonts w:ascii="仿宋" w:hAnsi="仿宋" w:eastAsia="仿宋" w:cs="仿宋"/>
          <w:highlight w:val="none"/>
        </w:rPr>
      </w:pPr>
      <w:bookmarkStart w:id="25" w:name="_GoBack"/>
      <w:bookmarkEnd w:id="25"/>
    </w:p>
    <w:p w14:paraId="7D6B54AB">
      <w:pPr>
        <w:pStyle w:val="4"/>
        <w:spacing w:line="360" w:lineRule="auto"/>
        <w:ind w:firstLine="0" w:firstLineChars="0"/>
        <w:rPr>
          <w:rFonts w:ascii="仿宋" w:hAnsi="仿宋" w:eastAsia="仿宋" w:cs="仿宋"/>
          <w:highlight w:val="none"/>
        </w:rPr>
      </w:pPr>
    </w:p>
    <w:p w14:paraId="6D1DC3F0">
      <w:pPr>
        <w:pStyle w:val="4"/>
        <w:spacing w:line="360" w:lineRule="auto"/>
        <w:ind w:firstLine="0" w:firstLineChars="0"/>
        <w:rPr>
          <w:rFonts w:ascii="仿宋" w:hAnsi="仿宋" w:eastAsia="仿宋" w:cs="仿宋"/>
          <w:highlight w:val="none"/>
        </w:rPr>
      </w:pPr>
    </w:p>
    <w:p w14:paraId="544BA546">
      <w:pPr>
        <w:pStyle w:val="4"/>
        <w:spacing w:line="360" w:lineRule="auto"/>
        <w:ind w:firstLine="0" w:firstLineChars="0"/>
        <w:rPr>
          <w:rFonts w:ascii="仿宋" w:hAnsi="仿宋" w:eastAsia="仿宋" w:cs="仿宋"/>
          <w:highlight w:val="none"/>
        </w:rPr>
      </w:pPr>
    </w:p>
    <w:p w14:paraId="6FCF00B1">
      <w:pPr>
        <w:pStyle w:val="4"/>
        <w:spacing w:line="360" w:lineRule="auto"/>
        <w:ind w:firstLine="0" w:firstLineChars="0"/>
        <w:rPr>
          <w:rFonts w:ascii="仿宋" w:hAnsi="仿宋" w:eastAsia="仿宋" w:cs="仿宋"/>
          <w:highlight w:val="none"/>
        </w:rPr>
      </w:pPr>
    </w:p>
    <w:p w14:paraId="71FEBBA2">
      <w:pPr>
        <w:pStyle w:val="4"/>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《大竹县人民医院常用办公文化用品采购项目》</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p>
    <w:p w14:paraId="2F54FAFF">
      <w:pPr>
        <w:pStyle w:val="35"/>
        <w:spacing w:line="360" w:lineRule="auto"/>
        <w:ind w:firstLine="562"/>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：大竹县人民医院常用办公文化用品采购项目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5 </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6</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11</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8</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9</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064"/>
      <w:bookmarkStart w:id="6" w:name="_Toc193105918"/>
      <w:bookmarkStart w:id="7" w:name="_Toc350864515"/>
      <w:bookmarkStart w:id="8" w:name="_Toc19310617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4CD8D221">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lang w:eastAsia="zh-CN"/>
              </w:rPr>
              <w:t>大竹县人民医院常用办公文化用品采购项目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FF0000"/>
                <w:sz w:val="28"/>
                <w:szCs w:val="28"/>
                <w:highlight w:val="none"/>
                <w:lang w:val="en-US" w:eastAsia="zh-CN"/>
              </w:rPr>
              <w:t>127080元</w:t>
            </w:r>
            <w:r>
              <w:rPr>
                <w:rFonts w:hint="eastAsia" w:ascii="仿宋" w:hAnsi="仿宋" w:eastAsia="仿宋" w:cs="仿宋"/>
                <w:color w:val="FF0000"/>
                <w:sz w:val="28"/>
                <w:szCs w:val="28"/>
                <w:highlight w:val="none"/>
              </w:rPr>
              <w:t>（大写：</w:t>
            </w:r>
            <w:r>
              <w:rPr>
                <w:rFonts w:hint="eastAsia" w:ascii="仿宋" w:hAnsi="仿宋" w:eastAsia="仿宋" w:cs="仿宋"/>
                <w:color w:val="FF0000"/>
                <w:sz w:val="28"/>
                <w:szCs w:val="28"/>
                <w:highlight w:val="none"/>
                <w:lang w:eastAsia="zh-CN"/>
              </w:rPr>
              <w:t>人民币</w:t>
            </w:r>
            <w:r>
              <w:rPr>
                <w:rFonts w:hint="eastAsia" w:ascii="仿宋" w:hAnsi="仿宋" w:eastAsia="仿宋" w:cs="仿宋"/>
                <w:color w:val="FF0000"/>
                <w:sz w:val="28"/>
                <w:szCs w:val="28"/>
                <w:highlight w:val="none"/>
                <w:lang w:val="en-US" w:eastAsia="zh-CN"/>
              </w:rPr>
              <w:t>壹拾贰万柒仟零捌拾元</w:t>
            </w:r>
            <w:r>
              <w:rPr>
                <w:rFonts w:hint="eastAsia" w:ascii="仿宋" w:hAnsi="仿宋" w:eastAsia="仿宋" w:cs="仿宋"/>
                <w:color w:val="FF0000"/>
                <w:sz w:val="28"/>
                <w:szCs w:val="28"/>
                <w:highlight w:val="none"/>
                <w:lang w:eastAsia="zh-CN"/>
              </w:rPr>
              <w:t>整</w:t>
            </w:r>
            <w:r>
              <w:rPr>
                <w:rFonts w:hint="eastAsia" w:ascii="仿宋" w:hAnsi="仿宋" w:eastAsia="仿宋" w:cs="仿宋"/>
                <w:color w:val="FF0000"/>
                <w:sz w:val="28"/>
                <w:szCs w:val="28"/>
                <w:highlight w:val="none"/>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1.2其他</w:t>
      </w:r>
      <w:r>
        <w:rPr>
          <w:rFonts w:hint="eastAsia" w:ascii="仿宋" w:hAnsi="仿宋" w:eastAsia="仿宋" w:cs="仿宋"/>
          <w:sz w:val="28"/>
          <w:szCs w:val="28"/>
          <w:highlight w:val="none"/>
          <w:lang w:val="zh-CN"/>
        </w:rPr>
        <w:t>部分：供应商按照遴选文件要求做出的技术、</w:t>
      </w:r>
      <w:r>
        <w:rPr>
          <w:rFonts w:hint="eastAsia" w:ascii="仿宋" w:hAnsi="仿宋" w:eastAsia="仿宋" w:cs="仿宋"/>
          <w:sz w:val="28"/>
          <w:szCs w:val="28"/>
          <w:highlight w:val="none"/>
        </w:rPr>
        <w:t>服务、商务要求，</w:t>
      </w:r>
      <w:r>
        <w:rPr>
          <w:rFonts w:hint="eastAsia" w:ascii="仿宋" w:hAnsi="仿宋" w:eastAsia="仿宋" w:cs="仿宋"/>
          <w:sz w:val="28"/>
          <w:szCs w:val="28"/>
          <w:highlight w:val="none"/>
          <w:lang w:val="zh-CN"/>
        </w:rPr>
        <w:t>应答、</w:t>
      </w:r>
      <w:r>
        <w:rPr>
          <w:rFonts w:hint="eastAsia" w:ascii="仿宋" w:hAnsi="仿宋" w:eastAsia="仿宋" w:cs="仿宋"/>
          <w:sz w:val="28"/>
          <w:szCs w:val="28"/>
          <w:highlight w:val="none"/>
        </w:rPr>
        <w:t>承诺等</w:t>
      </w:r>
      <w:r>
        <w:rPr>
          <w:rFonts w:hint="eastAsia" w:ascii="仿宋" w:hAnsi="仿宋" w:eastAsia="仿宋" w:cs="仿宋"/>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8"/>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4"/>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5919"/>
      <w:bookmarkStart w:id="13" w:name="_Toc350864517"/>
      <w:bookmarkStart w:id="14" w:name="_Toc192318708"/>
      <w:bookmarkStart w:id="15" w:name="_Toc192318381"/>
      <w:bookmarkStart w:id="16" w:name="_Toc192318461"/>
      <w:bookmarkStart w:id="17" w:name="_Toc193106176"/>
      <w:bookmarkStart w:id="18" w:name="_Toc193106065"/>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02EB6FDF">
      <w:pPr>
        <w:pStyle w:val="35"/>
        <w:spacing w:line="360" w:lineRule="auto"/>
        <w:ind w:firstLine="0" w:firstLineChars="0"/>
        <w:jc w:val="cente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53B84866">
      <w:pPr>
        <w:pStyle w:val="35"/>
        <w:spacing w:line="560" w:lineRule="exact"/>
        <w:ind w:firstLine="0" w:firstLineChars="0"/>
        <w:jc w:val="center"/>
        <w:rPr>
          <w:rFonts w:hint="eastAsia" w:ascii="方正公文小标宋" w:hAnsi="方正公文小标宋" w:eastAsia="方正公文小标宋" w:cs="方正公文小标宋"/>
          <w:sz w:val="32"/>
          <w:szCs w:val="32"/>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大竹县人民医院常用办公文化用品采购项目</w:t>
      </w:r>
    </w:p>
    <w:p w14:paraId="3E1D6429">
      <w:pPr>
        <w:pStyle w:val="35"/>
        <w:numPr>
          <w:ilvl w:val="0"/>
          <w:numId w:val="8"/>
        </w:numPr>
        <w:spacing w:line="560" w:lineRule="exact"/>
        <w:ind w:left="0" w:leftChars="0" w:firstLine="562" w:firstLineChars="200"/>
        <w:jc w:val="both"/>
        <w:rPr>
          <w:rFonts w:hint="eastAsia" w:ascii="仿宋" w:hAnsi="仿宋" w:eastAsia="仿宋" w:cs="仿宋"/>
          <w:b/>
          <w:bCs/>
          <w:color w:val="auto"/>
          <w:sz w:val="28"/>
          <w:szCs w:val="28"/>
          <w:lang w:val="en-US" w:eastAsia="zh-CN"/>
        </w:rPr>
      </w:pPr>
      <w:bookmarkStart w:id="21" w:name="EB43c53e641d4b44f7a21c91dd14912275"/>
      <w:r>
        <w:rPr>
          <w:rFonts w:hint="eastAsia" w:ascii="仿宋" w:hAnsi="仿宋" w:eastAsia="仿宋" w:cs="仿宋"/>
          <w:b/>
          <w:bCs/>
          <w:color w:val="auto"/>
          <w:sz w:val="28"/>
          <w:szCs w:val="28"/>
          <w:lang w:val="en-US" w:eastAsia="zh-CN"/>
        </w:rPr>
        <w:t>项目概述（技术要求）</w:t>
      </w:r>
    </w:p>
    <w:p w14:paraId="7F13061F">
      <w:pPr>
        <w:pStyle w:val="4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本项目采购人大竹县人民医院是集医疗、教学、科研、预防保健为一体的国家三级甲等综合医院。全院现有需配送货物的区域工作业务用房建筑面积82313.13平方米，共计6</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个科室。</w:t>
      </w:r>
    </w:p>
    <w:p w14:paraId="7E4662A7">
      <w:pPr>
        <w:spacing w:line="360" w:lineRule="auto"/>
        <w:ind w:firstLine="560" w:firstLineChars="200"/>
        <w:jc w:val="left"/>
        <w:rPr>
          <w:rFonts w:hint="eastAsia" w:ascii="微软雅黑" w:hAnsi="微软雅黑" w:eastAsia="微软雅黑" w:cs="微软雅黑"/>
          <w:i w:val="0"/>
          <w:iCs w:val="0"/>
          <w:caps w:val="0"/>
          <w:color w:val="222222"/>
          <w:spacing w:val="0"/>
          <w:sz w:val="20"/>
          <w:szCs w:val="20"/>
          <w:u w:val="none"/>
        </w:rPr>
      </w:pPr>
      <w:r>
        <w:rPr>
          <w:rFonts w:ascii="仿宋" w:hAnsi="仿宋" w:eastAsia="仿宋" w:cs="仿宋"/>
          <w:i w:val="0"/>
          <w:iCs w:val="0"/>
          <w:caps w:val="0"/>
          <w:color w:val="222222"/>
          <w:spacing w:val="0"/>
          <w:sz w:val="28"/>
          <w:szCs w:val="28"/>
          <w:vertAlign w:val="baseline"/>
        </w:rPr>
        <w:t>本项目为零星分批采购，并非一次性采购全部货物。在项目履行期内医院根据</w:t>
      </w:r>
      <w:r>
        <w:rPr>
          <w:rFonts w:hint="eastAsia" w:ascii="仿宋" w:hAnsi="仿宋" w:eastAsia="仿宋" w:cs="仿宋"/>
          <w:i w:val="0"/>
          <w:iCs w:val="0"/>
          <w:caps w:val="0"/>
          <w:color w:val="222222"/>
          <w:spacing w:val="0"/>
          <w:sz w:val="28"/>
          <w:szCs w:val="28"/>
          <w:vertAlign w:val="baseline"/>
        </w:rPr>
        <w:t>业务开展需要、不定期地采购货物。</w:t>
      </w:r>
      <w:r>
        <w:rPr>
          <w:rFonts w:hint="eastAsia" w:ascii="仿宋" w:hAnsi="仿宋" w:eastAsia="仿宋" w:cs="仿宋"/>
          <w:i w:val="0"/>
          <w:iCs w:val="0"/>
          <w:caps w:val="0"/>
          <w:color w:val="222222"/>
          <w:spacing w:val="0"/>
          <w:sz w:val="28"/>
          <w:szCs w:val="28"/>
          <w:u w:val="none"/>
          <w:vertAlign w:val="baseline"/>
        </w:rPr>
        <w:t>采用固定货物单价、每月根据货物实际消耗数量，据实结算金额的方式进行支付。</w:t>
      </w:r>
      <w:r>
        <w:rPr>
          <w:rFonts w:hint="eastAsia" w:ascii="仿宋" w:hAnsi="仿宋" w:eastAsia="仿宋" w:cs="仿宋"/>
          <w:color w:val="auto"/>
          <w:sz w:val="28"/>
          <w:szCs w:val="28"/>
          <w:u w:val="single"/>
        </w:rPr>
        <w:t>供应商自行考虑批发与零售价格的区别。</w:t>
      </w:r>
    </w:p>
    <w:p w14:paraId="6A6B2DE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textAlignment w:val="baseline"/>
        <w:rPr>
          <w:rFonts w:hint="eastAsia" w:ascii="微软雅黑" w:hAnsi="微软雅黑" w:eastAsia="微软雅黑" w:cs="微软雅黑"/>
          <w:i w:val="0"/>
          <w:iCs w:val="0"/>
          <w:caps w:val="0"/>
          <w:color w:val="222222"/>
          <w:spacing w:val="0"/>
          <w:sz w:val="20"/>
          <w:szCs w:val="20"/>
          <w:u w:val="none"/>
        </w:rPr>
      </w:pPr>
      <w:r>
        <w:rPr>
          <w:rFonts w:hint="eastAsia" w:ascii="仿宋" w:hAnsi="仿宋" w:eastAsia="仿宋" w:cs="仿宋"/>
          <w:i w:val="0"/>
          <w:iCs w:val="0"/>
          <w:caps w:val="0"/>
          <w:color w:val="222222"/>
          <w:spacing w:val="0"/>
          <w:sz w:val="28"/>
          <w:szCs w:val="28"/>
          <w:u w:val="none"/>
          <w:vertAlign w:val="baseline"/>
        </w:rPr>
        <w:t>日常供货方式，供应商在</w:t>
      </w:r>
      <w:r>
        <w:rPr>
          <w:rFonts w:hint="eastAsia" w:ascii="仿宋" w:hAnsi="仿宋" w:eastAsia="仿宋" w:cs="仿宋"/>
          <w:i w:val="0"/>
          <w:iCs w:val="0"/>
          <w:caps w:val="0"/>
          <w:color w:val="222222"/>
          <w:spacing w:val="0"/>
          <w:sz w:val="28"/>
          <w:szCs w:val="28"/>
          <w:u w:val="none"/>
          <w:vertAlign w:val="baseline"/>
          <w:lang w:eastAsia="zh-CN"/>
        </w:rPr>
        <w:t>接到</w:t>
      </w:r>
      <w:r>
        <w:rPr>
          <w:rFonts w:hint="eastAsia" w:ascii="仿宋" w:hAnsi="仿宋" w:eastAsia="仿宋" w:cs="仿宋"/>
          <w:i w:val="0"/>
          <w:iCs w:val="0"/>
          <w:caps w:val="0"/>
          <w:color w:val="222222"/>
          <w:spacing w:val="0"/>
          <w:sz w:val="28"/>
          <w:szCs w:val="28"/>
          <w:u w:val="none"/>
          <w:vertAlign w:val="baseline"/>
        </w:rPr>
        <w:t>我院通知后，</w:t>
      </w:r>
      <w:r>
        <w:rPr>
          <w:rFonts w:hint="eastAsia" w:ascii="仿宋" w:hAnsi="仿宋" w:eastAsia="仿宋" w:cs="仿宋"/>
          <w:i w:val="0"/>
          <w:iCs w:val="0"/>
          <w:caps w:val="0"/>
          <w:color w:val="auto"/>
          <w:spacing w:val="0"/>
          <w:sz w:val="28"/>
          <w:szCs w:val="28"/>
          <w:u w:val="none"/>
          <w:vertAlign w:val="baseline"/>
          <w:lang w:val="en-US" w:eastAsia="zh-CN"/>
        </w:rPr>
        <w:t>指定时间</w:t>
      </w:r>
      <w:r>
        <w:rPr>
          <w:rFonts w:hint="eastAsia" w:ascii="仿宋" w:hAnsi="仿宋" w:eastAsia="仿宋" w:cs="仿宋"/>
          <w:i w:val="0"/>
          <w:iCs w:val="0"/>
          <w:caps w:val="0"/>
          <w:color w:val="222222"/>
          <w:spacing w:val="0"/>
          <w:sz w:val="28"/>
          <w:szCs w:val="28"/>
          <w:u w:val="none"/>
          <w:vertAlign w:val="baseline"/>
        </w:rPr>
        <w:t>内将当批次货物送货上楼到我院院内指定地点。</w:t>
      </w:r>
    </w:p>
    <w:p w14:paraId="7A294EC2">
      <w:pPr>
        <w:pStyle w:val="35"/>
        <w:spacing w:line="360" w:lineRule="auto"/>
        <w:ind w:firstLine="562"/>
        <w:rPr>
          <w:rFonts w:hint="eastAsia" w:ascii="仿宋" w:hAnsi="仿宋" w:eastAsia="仿宋" w:cs="仿宋"/>
          <w:i w:val="0"/>
          <w:iCs w:val="0"/>
          <w:caps w:val="0"/>
          <w:color w:val="222222"/>
          <w:spacing w:val="0"/>
          <w:sz w:val="28"/>
          <w:szCs w:val="28"/>
          <w:vertAlign w:val="baseline"/>
        </w:rPr>
      </w:pPr>
      <w:r>
        <w:rPr>
          <w:rFonts w:hint="eastAsia" w:ascii="仿宋" w:hAnsi="仿宋" w:eastAsia="仿宋" w:cs="仿宋"/>
          <w:i w:val="0"/>
          <w:iCs w:val="0"/>
          <w:caps w:val="0"/>
          <w:color w:val="222222"/>
          <w:spacing w:val="0"/>
          <w:sz w:val="28"/>
          <w:szCs w:val="28"/>
          <w:vertAlign w:val="baseline"/>
        </w:rPr>
        <w:t>供应商承担货物搬运上楼费用，供应商服务区域涉及总务库房（3楼、步梯）、门诊大楼（10层、可用1部电梯）、内科大楼（14层、可用1部电梯搬货）、外科大楼（19层、可用1部电梯搬货）、感染科楼、发热门诊等。</w:t>
      </w:r>
    </w:p>
    <w:p w14:paraId="4B651038">
      <w:pPr>
        <w:pStyle w:val="40"/>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65DC8EF1">
      <w:pPr>
        <w:pStyle w:val="35"/>
        <w:spacing w:line="360" w:lineRule="auto"/>
        <w:ind w:firstLine="562"/>
        <w:rPr>
          <w:rFonts w:hint="eastAsia" w:ascii="仿宋" w:hAnsi="仿宋" w:eastAsia="仿宋" w:cs="仿宋"/>
          <w:i w:val="0"/>
          <w:iCs w:val="0"/>
          <w:caps w:val="0"/>
          <w:color w:val="222222"/>
          <w:spacing w:val="0"/>
          <w:sz w:val="28"/>
          <w:szCs w:val="28"/>
          <w:vertAlign w:val="baseline"/>
        </w:rPr>
      </w:pPr>
      <w:r>
        <w:rPr>
          <w:rFonts w:hint="eastAsia" w:ascii="仿宋" w:hAnsi="仿宋" w:eastAsia="仿宋" w:cs="仿宋"/>
          <w:color w:val="auto"/>
          <w:sz w:val="28"/>
          <w:szCs w:val="28"/>
        </w:rPr>
        <w:t>本项目采购总预算为</w:t>
      </w:r>
      <w:r>
        <w:rPr>
          <w:rFonts w:hint="eastAsia" w:ascii="仿宋" w:hAnsi="仿宋" w:eastAsia="仿宋" w:cs="仿宋"/>
          <w:sz w:val="28"/>
          <w:szCs w:val="28"/>
          <w:lang w:val="en-US" w:eastAsia="zh-CN"/>
        </w:rPr>
        <w:t>127080元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壹拾贰万柒仟零捌拾元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 xml:space="preserve">） </w:t>
      </w:r>
    </w:p>
    <w:p w14:paraId="07A75B23">
      <w:pPr>
        <w:pStyle w:val="35"/>
        <w:numPr>
          <w:ilvl w:val="0"/>
          <w:numId w:val="0"/>
        </w:num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03845D0D">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lang w:val="en-US" w:eastAsia="zh-CN"/>
        </w:rPr>
        <w:t>本文件所列品牌不做强制要求，仅表明采购人所需货物的规格、尺寸、材质、质量等要求，供应商可提供等于或优于采购人所列品牌货物的同类产品进行响应。</w:t>
      </w:r>
    </w:p>
    <w:tbl>
      <w:tblPr>
        <w:tblStyle w:val="15"/>
        <w:tblW w:w="0" w:type="auto"/>
        <w:jc w:val="center"/>
        <w:tblLayout w:type="autofit"/>
        <w:tblCellMar>
          <w:top w:w="0" w:type="dxa"/>
          <w:left w:w="10" w:type="dxa"/>
          <w:bottom w:w="0" w:type="dxa"/>
          <w:right w:w="10" w:type="dxa"/>
        </w:tblCellMar>
      </w:tblPr>
      <w:tblGrid>
        <w:gridCol w:w="688"/>
        <w:gridCol w:w="1862"/>
        <w:gridCol w:w="4518"/>
        <w:gridCol w:w="838"/>
        <w:gridCol w:w="1048"/>
      </w:tblGrid>
      <w:tr w14:paraId="2DC4E9A3">
        <w:tblPrEx>
          <w:tblCellMar>
            <w:top w:w="0" w:type="dxa"/>
            <w:left w:w="10" w:type="dxa"/>
            <w:bottom w:w="0" w:type="dxa"/>
            <w:right w:w="10" w:type="dxa"/>
          </w:tblCellMar>
        </w:tblPrEx>
        <w:trPr>
          <w:cantSplit/>
          <w:trHeight w:val="1739" w:hRule="exac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92ED8">
            <w:pPr>
              <w:spacing w:line="40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shd w:val="clear" w:color="auto" w:fill="FFFFFF"/>
              </w:rPr>
              <w:t>序号</w:t>
            </w: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5AB43">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bCs/>
                <w:color w:val="auto"/>
                <w:szCs w:val="21"/>
                <w:shd w:val="clear" w:color="auto" w:fill="FFFFFF"/>
              </w:rPr>
              <w:t>产品名称</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B78E89">
            <w:pPr>
              <w:spacing w:line="400" w:lineRule="exact"/>
              <w:jc w:val="center"/>
              <w:rPr>
                <w:rFonts w:hint="eastAsia" w:ascii="仿宋_GB2312" w:hAnsi="仿宋_GB2312" w:eastAsia="仿宋_GB2312" w:cs="仿宋_GB2312"/>
                <w:b/>
                <w:bCs/>
                <w:color w:val="auto"/>
                <w:szCs w:val="21"/>
                <w:shd w:val="clear" w:color="auto" w:fill="FFFFFF"/>
              </w:rPr>
            </w:pPr>
            <w:r>
              <w:rPr>
                <w:rFonts w:hint="eastAsia" w:ascii="仿宋_GB2312" w:hAnsi="仿宋_GB2312" w:eastAsia="仿宋_GB2312" w:cs="仿宋_GB2312"/>
                <w:b/>
                <w:bCs/>
                <w:color w:val="auto"/>
                <w:szCs w:val="21"/>
                <w:shd w:val="clear" w:color="auto" w:fill="FFFFFF"/>
              </w:rPr>
              <w:t>产品</w:t>
            </w:r>
            <w:r>
              <w:rPr>
                <w:rFonts w:hint="eastAsia" w:ascii="仿宋_GB2312" w:hAnsi="仿宋_GB2312" w:eastAsia="仿宋_GB2312" w:cs="仿宋_GB2312"/>
                <w:b/>
                <w:bCs/>
                <w:color w:val="auto"/>
                <w:szCs w:val="21"/>
                <w:shd w:val="clear" w:color="auto" w:fill="FFFFFF"/>
                <w:lang w:val="en-US" w:eastAsia="zh-CN"/>
              </w:rPr>
              <w:t>主要技术要求</w:t>
            </w:r>
            <w:r>
              <w:rPr>
                <w:rFonts w:hint="eastAsia" w:ascii="仿宋_GB2312" w:hAnsi="仿宋_GB2312" w:eastAsia="仿宋_GB2312" w:cs="仿宋_GB2312"/>
                <w:b/>
                <w:bCs/>
                <w:color w:val="auto"/>
                <w:szCs w:val="21"/>
                <w:shd w:val="clear" w:color="auto" w:fill="FFFFFF"/>
              </w:rPr>
              <w:t>、品牌及规格型号</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F3D965">
            <w:pPr>
              <w:snapToGrid w:val="0"/>
              <w:spacing w:line="400" w:lineRule="exact"/>
              <w:jc w:val="center"/>
              <w:rPr>
                <w:rFonts w:hint="eastAsia" w:ascii="仿宋_GB2312" w:hAnsi="仿宋_GB2312" w:eastAsia="仿宋_GB2312" w:cs="仿宋_GB2312"/>
                <w:b/>
                <w:bCs/>
                <w:color w:val="auto"/>
                <w:szCs w:val="21"/>
                <w:shd w:val="clear" w:color="auto" w:fill="FFFFFF"/>
                <w:lang w:eastAsia="zh-CN"/>
              </w:rPr>
            </w:pPr>
            <w:r>
              <w:rPr>
                <w:rFonts w:hint="eastAsia" w:ascii="仿宋_GB2312" w:hAnsi="仿宋_GB2312" w:eastAsia="仿宋_GB2312" w:cs="仿宋_GB2312"/>
                <w:b/>
                <w:bCs/>
                <w:color w:val="auto"/>
                <w:szCs w:val="21"/>
                <w:shd w:val="clear" w:color="auto" w:fill="FFFFFF"/>
                <w:lang w:val="en-US" w:eastAsia="zh-CN"/>
              </w:rPr>
              <w:t>单位</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59FE3">
            <w:pPr>
              <w:spacing w:line="400" w:lineRule="exact"/>
              <w:ind w:firstLine="120"/>
              <w:jc w:val="center"/>
              <w:rPr>
                <w:rFonts w:hint="default" w:ascii="仿宋_GB2312" w:hAnsi="仿宋_GB2312" w:eastAsia="仿宋_GB2312" w:cs="仿宋_GB2312"/>
                <w:b/>
                <w:color w:val="auto"/>
                <w:szCs w:val="21"/>
                <w:lang w:val="en-US" w:eastAsia="zh-CN"/>
              </w:rPr>
            </w:pPr>
            <w:r>
              <w:rPr>
                <w:rFonts w:hint="eastAsia" w:ascii="仿宋_GB2312" w:hAnsi="仿宋_GB2312" w:eastAsia="仿宋_GB2312" w:cs="仿宋_GB2312"/>
                <w:b/>
                <w:color w:val="auto"/>
                <w:szCs w:val="21"/>
                <w:shd w:val="clear" w:color="auto" w:fill="FFFFFF"/>
                <w:lang w:val="en-US" w:eastAsia="zh-CN"/>
              </w:rPr>
              <w:t>单价最高限价（元）</w:t>
            </w:r>
          </w:p>
        </w:tc>
      </w:tr>
      <w:tr w14:paraId="0525A6EE">
        <w:tblPrEx>
          <w:tblCellMar>
            <w:top w:w="0" w:type="dxa"/>
            <w:left w:w="10" w:type="dxa"/>
            <w:bottom w:w="0" w:type="dxa"/>
            <w:right w:w="10" w:type="dxa"/>
          </w:tblCellMar>
        </w:tblPrEx>
        <w:trPr>
          <w:cantSplit/>
          <w:trHeight w:val="586"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9E47D2">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D283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彩色长尾票夹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4D149A">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p w14:paraId="5A7E060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宽度15MM，全金属材质，彩色漆面、不易锈蚀、1盒不低于60个</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ECCA0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3009C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8</w:t>
            </w:r>
          </w:p>
        </w:tc>
      </w:tr>
      <w:tr w14:paraId="52958213">
        <w:tblPrEx>
          <w:tblCellMar>
            <w:top w:w="0" w:type="dxa"/>
            <w:left w:w="10" w:type="dxa"/>
            <w:bottom w:w="0" w:type="dxa"/>
            <w:right w:w="10" w:type="dxa"/>
          </w:tblCellMar>
        </w:tblPrEx>
        <w:trPr>
          <w:cantSplit/>
          <w:trHeight w:val="602"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0A23D6">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9A0CE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彩色长尾票夹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D14887">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p>
          <w:p w14:paraId="4DE5025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宽度19MM，全金属材质，彩色漆面、不易锈蚀、1盒不低于40个</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34827">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2B98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7.5</w:t>
            </w:r>
          </w:p>
        </w:tc>
      </w:tr>
      <w:tr w14:paraId="21C55909">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9A9A7">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E308E8">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彩色长尾票夹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407D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w:t>
            </w:r>
          </w:p>
          <w:p w14:paraId="166FE3C4">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宽度25MM，全金属材质，彩色漆面、不易锈蚀、1盒不低于48个</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1463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18CE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11</w:t>
            </w:r>
          </w:p>
        </w:tc>
      </w:tr>
      <w:tr w14:paraId="12287E8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520AD">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401DD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彩色长尾票夹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4C329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w:t>
            </w:r>
          </w:p>
          <w:p w14:paraId="694909C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宽度32MM，全金属材质，彩色漆面、不易锈蚀、1盒不低于24个</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E53D1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C2568">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9</w:t>
            </w:r>
          </w:p>
        </w:tc>
      </w:tr>
      <w:tr w14:paraId="3811AB82">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CA2D21">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B983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彩色长尾票夹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827C2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p>
          <w:p w14:paraId="52A63A67">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宽度41MM，全金属材质，彩色漆面、不易锈蚀、1盒不低于24个</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0FF8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CA7A6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12</w:t>
            </w:r>
          </w:p>
        </w:tc>
      </w:tr>
      <w:tr w14:paraId="1CB00AAA">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1E397">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B1D54">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彩色长尾票夹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0B7DD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p>
          <w:p w14:paraId="187D7550">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宽度50MM，全金属材质，彩色漆面、不易锈蚀、1盒不低于12个</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975E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46C993">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11</w:t>
            </w:r>
          </w:p>
        </w:tc>
      </w:tr>
      <w:tr w14:paraId="350374D1">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88FAB6">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93A1CC">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521F3">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南孚</w:t>
            </w:r>
            <w:r>
              <w:rPr>
                <w:rFonts w:hint="eastAsia" w:ascii="仿宋_GB2312" w:hAnsi="仿宋_GB2312" w:eastAsia="仿宋_GB2312" w:cs="仿宋_GB2312"/>
                <w:color w:val="auto"/>
                <w:sz w:val="24"/>
                <w:szCs w:val="24"/>
              </w:rPr>
              <w:t>1号</w:t>
            </w:r>
            <w:r>
              <w:rPr>
                <w:rFonts w:hint="eastAsia" w:ascii="仿宋_GB2312" w:hAnsi="仿宋_GB2312" w:eastAsia="仿宋_GB2312" w:cs="仿宋_GB2312"/>
                <w:color w:val="auto"/>
                <w:sz w:val="24"/>
                <w:szCs w:val="24"/>
                <w:lang w:val="en-US" w:eastAsia="zh-CN"/>
              </w:rPr>
              <w:t>或不低于南孚牌电池质量的同类产品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6BAAA">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颗</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3AFB4">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7.5</w:t>
            </w:r>
          </w:p>
        </w:tc>
      </w:tr>
      <w:tr w14:paraId="7282A3E1">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6F9F28">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70CDAE">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55499C">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南孚2</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z w:val="24"/>
                <w:szCs w:val="24"/>
                <w:lang w:val="en-US" w:eastAsia="zh-CN"/>
              </w:rPr>
              <w:t>或不低于南孚牌电池质量的同类产品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49CEEC">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E9330">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73747C2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A75A1">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03AE40">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CFD6CA">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南孚5</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z w:val="24"/>
                <w:szCs w:val="24"/>
                <w:lang w:val="en-US" w:eastAsia="zh-CN"/>
              </w:rPr>
              <w:t>或不低于南孚牌电池质量的同类产品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14A42">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BC19FC">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w:t>
            </w:r>
          </w:p>
        </w:tc>
      </w:tr>
      <w:tr w14:paraId="3216B0D4">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C0FEF">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69F70A">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24ECC">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南孚7</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z w:val="24"/>
                <w:szCs w:val="24"/>
                <w:lang w:val="en-US" w:eastAsia="zh-CN"/>
              </w:rPr>
              <w:t>或不低于南孚牌电池质量的同类产品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679C9B">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B1AD6F">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w:t>
            </w:r>
          </w:p>
        </w:tc>
      </w:tr>
      <w:tr w14:paraId="004BFC7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BD148F">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0CC464">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纽扣电池</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2C56B6">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南孚CR2023或不低于南孚牌电池质量的同类产品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F764DF">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颗</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1E0661">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2.5</w:t>
            </w:r>
          </w:p>
        </w:tc>
      </w:tr>
      <w:tr w14:paraId="15DD9A11">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C8A535">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73614B">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方形电池</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16B5B">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南孚9V或不低于南孚牌电池质量的同类产品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6C2332">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颗</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37561E">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w:t>
            </w:r>
          </w:p>
        </w:tc>
      </w:tr>
      <w:tr w14:paraId="6F4723C6">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3167D2">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8E35D">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会议牌</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09921">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200mm*100mm，V型、会议牌为插入式，方便抽取卡纸，</w:t>
            </w:r>
          </w:p>
          <w:p w14:paraId="22044B49">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透明加厚亚克力材质，不怕摔</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34688">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1D2136">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9.5</w:t>
            </w:r>
          </w:p>
        </w:tc>
      </w:tr>
      <w:tr w14:paraId="3134CFB1">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6C484">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7F256">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红印泥盒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24BAA">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得力70*84或不低于得力牌质量的同类产品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DCB925">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88964">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4DE78995">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F990C">
            <w:pPr>
              <w:numPr>
                <w:ilvl w:val="0"/>
                <w:numId w:val="9"/>
              </w:numPr>
              <w:spacing w:line="400" w:lineRule="exact"/>
              <w:ind w:left="0" w:leftChars="0" w:firstLine="0" w:firstLineChars="0"/>
              <w:jc w:val="center"/>
              <w:rPr>
                <w:rFonts w:hint="eastAsia" w:ascii="仿宋_GB2312" w:hAnsi="仿宋_GB2312" w:eastAsia="仿宋_GB2312" w:cs="仿宋_GB2312"/>
                <w:color w:val="auto"/>
                <w:kern w:val="2"/>
                <w:sz w:val="24"/>
                <w:szCs w:val="24"/>
                <w:shd w:val="clear" w:color="auto" w:fill="FFFFFF"/>
                <w:lang w:val="en-US" w:eastAsia="zh-CN" w:bidi="ar-SA"/>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4A3AE">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笔筒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7E39AE">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金属及塑料材质，全包裹无网状结构、胡桃木色或米白色</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AD394">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1FAD9">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7.5</w:t>
            </w:r>
          </w:p>
        </w:tc>
      </w:tr>
      <w:tr w14:paraId="6D76EAB4">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95DD0">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BD244F">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圆珠笔蓝色</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FD04F">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0.7mm</w:t>
            </w:r>
          </w:p>
          <w:p w14:paraId="6B2A47F1">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书写长度达400M；</w:t>
            </w:r>
            <w:r>
              <w:rPr>
                <w:rFonts w:hint="eastAsia" w:ascii="仿宋_GB2312" w:hAnsi="仿宋_GB2312" w:eastAsia="仿宋_GB2312" w:cs="仿宋_GB2312"/>
                <w:color w:val="auto"/>
                <w:sz w:val="24"/>
                <w:szCs w:val="24"/>
              </w:rPr>
              <w:t>油性墨水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子弹头型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带胶质握套，握感舒适，不断墨、不漏墨。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97CA6">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CC28C">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0.6</w:t>
            </w:r>
          </w:p>
        </w:tc>
      </w:tr>
      <w:tr w14:paraId="635E9E0B">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8CDB6">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BF7C0">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圆珠笔芯蓝</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DF9203">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0.7mm</w:t>
            </w:r>
          </w:p>
          <w:p w14:paraId="68B19D2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书写长度达400M；</w:t>
            </w:r>
            <w:r>
              <w:rPr>
                <w:rFonts w:hint="eastAsia" w:ascii="仿宋_GB2312" w:hAnsi="仿宋_GB2312" w:eastAsia="仿宋_GB2312" w:cs="仿宋_GB2312"/>
                <w:color w:val="auto"/>
                <w:sz w:val="24"/>
                <w:szCs w:val="24"/>
              </w:rPr>
              <w:t>油性墨水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不断墨、不漏墨。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CD10A">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A54302">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0.125</w:t>
            </w:r>
          </w:p>
        </w:tc>
      </w:tr>
      <w:tr w14:paraId="3B049EA3">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ADE26">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964E8">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中性笔黑色/红色</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D753C">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0.5mm</w:t>
            </w:r>
          </w:p>
          <w:p w14:paraId="56588B8F">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书写长度达400M；</w:t>
            </w:r>
            <w:r>
              <w:rPr>
                <w:rFonts w:hint="eastAsia" w:ascii="仿宋_GB2312" w:hAnsi="仿宋_GB2312" w:eastAsia="仿宋_GB2312" w:cs="仿宋_GB2312"/>
                <w:color w:val="auto"/>
                <w:sz w:val="24"/>
                <w:szCs w:val="24"/>
              </w:rPr>
              <w:t>油性墨水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带胶质握套，握感舒适，不断墨、不漏墨。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3946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DD9D3">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0.75</w:t>
            </w:r>
          </w:p>
        </w:tc>
      </w:tr>
      <w:tr w14:paraId="1E393EA3">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445228">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626C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中性芯黑/红</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CCE9E">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0.5mm</w:t>
            </w:r>
          </w:p>
          <w:p w14:paraId="4F2889A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书写长度达400M；</w:t>
            </w:r>
            <w:r>
              <w:rPr>
                <w:rFonts w:hint="eastAsia" w:ascii="仿宋_GB2312" w:hAnsi="仿宋_GB2312" w:eastAsia="仿宋_GB2312" w:cs="仿宋_GB2312"/>
                <w:color w:val="auto"/>
                <w:sz w:val="24"/>
                <w:szCs w:val="24"/>
              </w:rPr>
              <w:t>油性墨水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不断墨、不漏墨。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E299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8097E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0.5</w:t>
            </w:r>
          </w:p>
        </w:tc>
      </w:tr>
      <w:tr w14:paraId="0D2455C3">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5A0970">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47F3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按动中性笔</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7587C3">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0.5mm</w:t>
            </w:r>
          </w:p>
          <w:p w14:paraId="45654777">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书写长度达700M；</w:t>
            </w:r>
            <w:r>
              <w:rPr>
                <w:rFonts w:hint="eastAsia" w:ascii="仿宋_GB2312" w:hAnsi="仿宋_GB2312" w:eastAsia="仿宋_GB2312" w:cs="仿宋_GB2312"/>
                <w:color w:val="auto"/>
                <w:sz w:val="24"/>
                <w:szCs w:val="24"/>
              </w:rPr>
              <w:t>油性墨水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带胶质握套，握感舒适，不断墨、不漏墨。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6EAFC3">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1C07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1.7</w:t>
            </w:r>
          </w:p>
        </w:tc>
      </w:tr>
      <w:tr w14:paraId="3A885672">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C8CAA">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ED5EE">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直液走珠笔</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EA632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参考型号</w:t>
            </w:r>
            <w:r>
              <w:rPr>
                <w:rFonts w:hint="eastAsia" w:ascii="仿宋_GB2312" w:hAnsi="仿宋_GB2312" w:eastAsia="仿宋_GB2312" w:cs="仿宋_GB2312"/>
                <w:color w:val="auto"/>
                <w:sz w:val="24"/>
                <w:szCs w:val="24"/>
              </w:rPr>
              <w:t>得力</w:t>
            </w:r>
            <w:r>
              <w:rPr>
                <w:rFonts w:hint="eastAsia" w:ascii="仿宋_GB2312" w:hAnsi="仿宋_GB2312" w:eastAsia="仿宋_GB2312" w:cs="仿宋_GB2312"/>
                <w:color w:val="auto"/>
                <w:sz w:val="24"/>
                <w:szCs w:val="24"/>
                <w:lang w:eastAsia="zh-CN"/>
              </w:rPr>
              <w:t>S656</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7315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BC7F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1.4</w:t>
            </w:r>
          </w:p>
        </w:tc>
      </w:tr>
      <w:tr w14:paraId="7A2C1F63">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EDB6B8">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D0764">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记号笔</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85E2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w:t>
            </w:r>
            <w:r>
              <w:rPr>
                <w:rFonts w:hint="eastAsia" w:ascii="仿宋_GB2312" w:hAnsi="仿宋_GB2312" w:eastAsia="仿宋_GB2312" w:cs="仿宋_GB2312"/>
                <w:color w:val="auto"/>
                <w:sz w:val="24"/>
                <w:szCs w:val="24"/>
                <w:lang w:val="en-US" w:eastAsia="zh-CN"/>
              </w:rPr>
              <w:t>1.2mm</w:t>
            </w:r>
            <w:r>
              <w:rPr>
                <w:rFonts w:hint="eastAsia" w:ascii="仿宋_GB2312" w:hAnsi="仿宋_GB2312" w:eastAsia="仿宋_GB2312" w:cs="仿宋_GB2312"/>
                <w:color w:val="auto"/>
                <w:sz w:val="24"/>
                <w:szCs w:val="24"/>
              </w:rPr>
              <w:t>小</w:t>
            </w:r>
            <w:r>
              <w:rPr>
                <w:rFonts w:hint="eastAsia" w:ascii="仿宋_GB2312" w:hAnsi="仿宋_GB2312" w:eastAsia="仿宋_GB2312" w:cs="仿宋_GB2312"/>
                <w:color w:val="auto"/>
                <w:sz w:val="24"/>
                <w:szCs w:val="24"/>
                <w:lang w:val="en-US" w:eastAsia="zh-CN"/>
              </w:rPr>
              <w:t>0.5mm</w:t>
            </w:r>
            <w:r>
              <w:rPr>
                <w:rFonts w:hint="eastAsia" w:ascii="仿宋_GB2312" w:hAnsi="仿宋_GB2312" w:eastAsia="仿宋_GB2312" w:cs="仿宋_GB2312"/>
                <w:color w:val="auto"/>
                <w:sz w:val="24"/>
                <w:szCs w:val="24"/>
              </w:rPr>
              <w:t>双头</w:t>
            </w:r>
          </w:p>
          <w:p w14:paraId="6E9655CD">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150M书写长度；附着力强，不易褪色字迹长期保留依然清晰可见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ACE6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A76694">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1.3</w:t>
            </w:r>
          </w:p>
        </w:tc>
      </w:tr>
      <w:tr w14:paraId="4CC75E3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C3749">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1CBF4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白板</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CA90E">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得力33617；90CM*150CM或不低于得力牌白板质量的同类产品</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6F7AAF">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86DA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110</w:t>
            </w:r>
          </w:p>
        </w:tc>
      </w:tr>
      <w:tr w14:paraId="570D3BA9">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B94BE">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6F2CF">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白板刷</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D8C839">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110mm*50mm*22mm带磁铁能吸附在白板上，易擦拭。</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98ECE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CEC02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3.5</w:t>
            </w:r>
          </w:p>
        </w:tc>
      </w:tr>
      <w:tr w14:paraId="38F1305E">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0435A3">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CB123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白板笔</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3BCC52">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1.8mm线幅好写易擦</w:t>
            </w:r>
          </w:p>
          <w:p w14:paraId="2FE09394">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墨迹浓密，书写长度达300m</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DFEBC">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支</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A7B6C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1.6</w:t>
            </w:r>
          </w:p>
        </w:tc>
      </w:tr>
      <w:tr w14:paraId="54CD5856">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A5947D">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07210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针式打印纸</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B82590">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得力四联二等分</w:t>
            </w:r>
          </w:p>
          <w:p w14:paraId="095795CC">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A4幅面241*279mm</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90247">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件</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CC37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48</w:t>
            </w:r>
          </w:p>
        </w:tc>
      </w:tr>
      <w:tr w14:paraId="4D8D550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1DE18">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06D0C0">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硬壳</w:t>
            </w:r>
            <w:r>
              <w:rPr>
                <w:rFonts w:hint="eastAsia" w:ascii="仿宋_GB2312" w:hAnsi="仿宋_GB2312" w:eastAsia="仿宋_GB2312" w:cs="仿宋_GB2312"/>
                <w:color w:val="auto"/>
                <w:sz w:val="24"/>
                <w:szCs w:val="24"/>
              </w:rPr>
              <w:t>文件夹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58D3B5">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A4幅面</w:t>
            </w:r>
            <w:r>
              <w:rPr>
                <w:rFonts w:hint="eastAsia" w:ascii="仿宋_GB2312" w:hAnsi="仿宋_GB2312" w:eastAsia="仿宋_GB2312" w:cs="仿宋_GB2312"/>
                <w:color w:val="auto"/>
                <w:sz w:val="24"/>
                <w:szCs w:val="24"/>
                <w:lang w:val="en-US" w:eastAsia="zh-CN"/>
              </w:rPr>
              <w:t>315mm*235mm*18mm；PP材质；边角光滑无毛边，版面厚实平整，表面光滑可反复使用，易弯折不易变形；金属纸夹</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55356">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F50F7E">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6.5</w:t>
            </w:r>
          </w:p>
        </w:tc>
      </w:tr>
      <w:tr w14:paraId="0BF9250F">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BB19B6">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5D83F">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A4书写板夹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07C23">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Pp材质；315mm*225mm金属强力夹 不易脱落</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32A708">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F760D">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8.5</w:t>
            </w:r>
          </w:p>
        </w:tc>
      </w:tr>
      <w:tr w14:paraId="1945EB9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7457C1">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84C4E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A5书写板夹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4B0ADB">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Pp材质；225mm*150mm金属强力夹 </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2B3CAC">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3041A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5.1</w:t>
            </w:r>
          </w:p>
        </w:tc>
      </w:tr>
      <w:tr w14:paraId="0BC11DDC">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93028">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C75957">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塑料直尺</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084069">
            <w:pPr>
              <w:widowControl/>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刻度</w:t>
            </w:r>
            <w:r>
              <w:rPr>
                <w:rFonts w:hint="eastAsia" w:ascii="仿宋_GB2312" w:hAnsi="仿宋_GB2312" w:eastAsia="仿宋_GB2312" w:cs="仿宋_GB2312"/>
                <w:color w:val="auto"/>
                <w:sz w:val="24"/>
                <w:szCs w:val="24"/>
              </w:rPr>
              <w:t>40cm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厚度不低于2.5mm；透明；PP材质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1E0433">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56066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2.8</w:t>
            </w:r>
          </w:p>
        </w:tc>
      </w:tr>
      <w:tr w14:paraId="4847C096">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0FC66">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ABAD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按扣文件袋</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46C573">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235*328适用于A4</w:t>
            </w:r>
          </w:p>
          <w:p w14:paraId="42950044">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PVC材质；透明白色</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FC5AE">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40218">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0.7</w:t>
            </w:r>
          </w:p>
        </w:tc>
      </w:tr>
      <w:tr w14:paraId="34C001B6">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C82EA">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B6D7C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档案盒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F0BF7E">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可装A4幅面资料，参考型号</w:t>
            </w:r>
            <w:r>
              <w:rPr>
                <w:rFonts w:hint="eastAsia" w:ascii="仿宋_GB2312" w:hAnsi="仿宋_GB2312" w:eastAsia="仿宋_GB2312" w:cs="仿宋_GB2312"/>
                <w:color w:val="auto"/>
                <w:sz w:val="24"/>
                <w:szCs w:val="24"/>
              </w:rPr>
              <w:t>得力</w:t>
            </w:r>
            <w:r>
              <w:rPr>
                <w:rFonts w:hint="eastAsia" w:ascii="仿宋_GB2312" w:hAnsi="仿宋_GB2312" w:eastAsia="仿宋_GB2312" w:cs="仿宋_GB2312"/>
                <w:color w:val="auto"/>
                <w:sz w:val="24"/>
                <w:szCs w:val="24"/>
                <w:lang w:val="en-US" w:eastAsia="zh-CN"/>
              </w:rPr>
              <w:t>5622；背脊厚度</w:t>
            </w:r>
            <w:r>
              <w:rPr>
                <w:rFonts w:hint="eastAsia" w:ascii="仿宋_GB2312" w:hAnsi="仿宋_GB2312" w:eastAsia="仿宋_GB2312" w:cs="仿宋_GB2312"/>
                <w:color w:val="auto"/>
                <w:sz w:val="24"/>
                <w:szCs w:val="24"/>
              </w:rPr>
              <w:t>35mm</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1E2167">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F367F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6.8</w:t>
            </w:r>
          </w:p>
        </w:tc>
      </w:tr>
      <w:tr w14:paraId="1563D473">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C09AF3">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987417">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档案盒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A923E">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可装A4幅面资料，参考型号</w:t>
            </w:r>
            <w:r>
              <w:rPr>
                <w:rFonts w:hint="eastAsia" w:ascii="仿宋_GB2312" w:hAnsi="仿宋_GB2312" w:eastAsia="仿宋_GB2312" w:cs="仿宋_GB2312"/>
                <w:color w:val="auto"/>
                <w:sz w:val="24"/>
                <w:szCs w:val="24"/>
              </w:rPr>
              <w:t>得力</w:t>
            </w:r>
            <w:r>
              <w:rPr>
                <w:rFonts w:hint="eastAsia" w:ascii="仿宋_GB2312" w:hAnsi="仿宋_GB2312" w:eastAsia="仿宋_GB2312" w:cs="仿宋_GB2312"/>
                <w:color w:val="auto"/>
                <w:sz w:val="24"/>
                <w:szCs w:val="24"/>
                <w:lang w:val="en-US" w:eastAsia="zh-CN"/>
              </w:rPr>
              <w:t>5623；背脊厚度</w:t>
            </w:r>
            <w:r>
              <w:rPr>
                <w:rFonts w:hint="eastAsia" w:ascii="仿宋_GB2312" w:hAnsi="仿宋_GB2312" w:eastAsia="仿宋_GB2312" w:cs="仿宋_GB2312"/>
                <w:color w:val="auto"/>
                <w:sz w:val="24"/>
                <w:szCs w:val="24"/>
              </w:rPr>
              <w:t>55mm</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9DCF18">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7FEDAF">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7.8</w:t>
            </w:r>
          </w:p>
        </w:tc>
      </w:tr>
      <w:tr w14:paraId="24155B3D">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DE24E6">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43548D">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档案盒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2292FD">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可装A4幅面资料，参考型号</w:t>
            </w:r>
            <w:r>
              <w:rPr>
                <w:rFonts w:hint="eastAsia" w:ascii="仿宋_GB2312" w:hAnsi="仿宋_GB2312" w:eastAsia="仿宋_GB2312" w:cs="仿宋_GB2312"/>
                <w:color w:val="auto"/>
                <w:sz w:val="24"/>
                <w:szCs w:val="24"/>
              </w:rPr>
              <w:t>得力</w:t>
            </w:r>
            <w:r>
              <w:rPr>
                <w:rFonts w:hint="eastAsia" w:ascii="仿宋_GB2312" w:hAnsi="仿宋_GB2312" w:eastAsia="仿宋_GB2312" w:cs="仿宋_GB2312"/>
                <w:color w:val="auto"/>
                <w:sz w:val="24"/>
                <w:szCs w:val="24"/>
                <w:lang w:val="en-US" w:eastAsia="zh-CN"/>
              </w:rPr>
              <w:t>5622；背脊厚度</w:t>
            </w:r>
            <w:r>
              <w:rPr>
                <w:rFonts w:hint="eastAsia" w:ascii="仿宋_GB2312" w:hAnsi="仿宋_GB2312" w:eastAsia="仿宋_GB2312" w:cs="仿宋_GB2312"/>
                <w:color w:val="auto"/>
                <w:sz w:val="24"/>
                <w:szCs w:val="24"/>
              </w:rPr>
              <w:t>75mm</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486F45">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271DE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11.5</w:t>
            </w:r>
          </w:p>
        </w:tc>
      </w:tr>
      <w:tr w14:paraId="7761B3AB">
        <w:tblPrEx>
          <w:tblCellMar>
            <w:top w:w="0" w:type="dxa"/>
            <w:left w:w="10" w:type="dxa"/>
            <w:bottom w:w="0" w:type="dxa"/>
            <w:right w:w="10" w:type="dxa"/>
          </w:tblCellMar>
        </w:tblPrEx>
        <w:trPr>
          <w:cantSplit/>
          <w:trHeight w:val="532"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65D8A">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66E8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桌面电子计算器</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B7954">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参考型号，</w:t>
            </w:r>
            <w:r>
              <w:rPr>
                <w:rFonts w:hint="eastAsia" w:ascii="仿宋_GB2312" w:hAnsi="仿宋_GB2312" w:eastAsia="仿宋_GB2312" w:cs="仿宋_GB2312"/>
                <w:color w:val="auto"/>
                <w:sz w:val="24"/>
                <w:szCs w:val="24"/>
              </w:rPr>
              <w:t>得力DL-1541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真人发音，按键字体清晰，软胶材质，回弹舒适。</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61024">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38087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38.3</w:t>
            </w:r>
          </w:p>
        </w:tc>
      </w:tr>
      <w:tr w14:paraId="61DFA486">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09523B">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A5264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绒面荣誉证书</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69F158">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规格</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16K</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尺寸</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190mmx135mm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颜色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封面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绒布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内芯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双胶纸</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F8C826">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160163">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3.5</w:t>
            </w:r>
          </w:p>
        </w:tc>
      </w:tr>
      <w:tr w14:paraId="5D8309C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93763D">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BBAB0">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绒面荣誉证书</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3F644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规格</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6K</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尺寸</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295</w:t>
            </w:r>
            <w:r>
              <w:rPr>
                <w:rFonts w:hint="eastAsia" w:ascii="仿宋_GB2312" w:hAnsi="仿宋_GB2312" w:eastAsia="仿宋_GB2312" w:cs="仿宋_GB2312"/>
                <w:color w:val="auto"/>
                <w:sz w:val="24"/>
                <w:szCs w:val="24"/>
              </w:rPr>
              <w:t>mmx</w:t>
            </w:r>
            <w:r>
              <w:rPr>
                <w:rFonts w:hint="eastAsia" w:ascii="仿宋_GB2312" w:hAnsi="仿宋_GB2312" w:eastAsia="仿宋_GB2312" w:cs="仿宋_GB2312"/>
                <w:color w:val="auto"/>
                <w:sz w:val="24"/>
                <w:szCs w:val="24"/>
                <w:lang w:val="en-US" w:eastAsia="zh-CN"/>
              </w:rPr>
              <w:t>215</w:t>
            </w:r>
            <w:r>
              <w:rPr>
                <w:rFonts w:hint="eastAsia" w:ascii="仿宋_GB2312" w:hAnsi="仿宋_GB2312" w:eastAsia="仿宋_GB2312" w:cs="仿宋_GB2312"/>
                <w:color w:val="auto"/>
                <w:sz w:val="24"/>
                <w:szCs w:val="24"/>
              </w:rPr>
              <w:t>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颜色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封面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绒布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内芯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双胶纸</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02C51D">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3F87D">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13</w:t>
            </w:r>
          </w:p>
        </w:tc>
      </w:tr>
      <w:tr w14:paraId="21FA158D">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B007C6">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05DD1C">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快干印油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E5706A">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参考型号9874</w:t>
            </w:r>
          </w:p>
          <w:p w14:paraId="4842CF2D">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净含量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40ml</w:t>
            </w:r>
          </w:p>
          <w:p w14:paraId="67D1048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材质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颜料、树脂有机溶剂</w:t>
            </w:r>
          </w:p>
          <w:p w14:paraId="6329FC74">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可提供红蓝黑三色</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BF512A">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瓶</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4128EC">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5</w:t>
            </w:r>
          </w:p>
        </w:tc>
      </w:tr>
      <w:tr w14:paraId="7C7C62B7">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A41663">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3FC2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秒干印台</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5DED4">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参考型号</w:t>
            </w:r>
            <w:r>
              <w:rPr>
                <w:rFonts w:hint="eastAsia" w:ascii="仿宋_GB2312" w:hAnsi="仿宋_GB2312" w:eastAsia="仿宋_GB2312" w:cs="仿宋_GB2312"/>
                <w:color w:val="auto"/>
                <w:sz w:val="24"/>
                <w:szCs w:val="24"/>
              </w:rPr>
              <w:t>得力989</w:t>
            </w:r>
            <w:r>
              <w:rPr>
                <w:rFonts w:hint="eastAsia" w:ascii="仿宋_GB2312" w:hAnsi="仿宋_GB2312" w:eastAsia="仿宋_GB2312" w:cs="仿宋_GB2312"/>
                <w:color w:val="auto"/>
                <w:sz w:val="24"/>
                <w:szCs w:val="24"/>
                <w:lang w:val="en-US" w:eastAsia="zh-CN"/>
              </w:rPr>
              <w:t>2</w:t>
            </w:r>
          </w:p>
          <w:p w14:paraId="092F15E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材质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金属，金属上盖、塑料底座色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红色颜</w:t>
            </w:r>
          </w:p>
          <w:p w14:paraId="661FD7F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尺 寸</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外径120x80mm </w:t>
            </w:r>
          </w:p>
          <w:p w14:paraId="0341F98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内径106x67mm</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304D4E">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9F798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8</w:t>
            </w:r>
          </w:p>
        </w:tc>
      </w:tr>
      <w:tr w14:paraId="0388080B">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4A9429">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73AF98">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光敏印油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E3C8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参考型号</w:t>
            </w:r>
            <w:r>
              <w:rPr>
                <w:rFonts w:hint="eastAsia" w:ascii="仿宋_GB2312" w:hAnsi="仿宋_GB2312" w:eastAsia="仿宋_GB2312" w:cs="仿宋_GB2312"/>
                <w:color w:val="auto"/>
                <w:sz w:val="24"/>
                <w:szCs w:val="24"/>
              </w:rPr>
              <w:t>得力9879</w:t>
            </w:r>
          </w:p>
          <w:p w14:paraId="0E6D763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净含量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10ml</w:t>
            </w:r>
          </w:p>
          <w:p w14:paraId="4CBA2CA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材质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颜料、树脂有机溶剂</w:t>
            </w:r>
          </w:p>
          <w:p w14:paraId="47678F3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可提供红蓝黑三色</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553B8">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瓶</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1CF83">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8.5</w:t>
            </w:r>
          </w:p>
        </w:tc>
      </w:tr>
      <w:tr w14:paraId="36BE187C">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21763">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ACF5F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原子印油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2C52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参考型号</w:t>
            </w:r>
            <w:r>
              <w:rPr>
                <w:rFonts w:hint="eastAsia" w:ascii="仿宋_GB2312" w:hAnsi="仿宋_GB2312" w:eastAsia="仿宋_GB2312" w:cs="仿宋_GB2312"/>
                <w:color w:val="auto"/>
                <w:sz w:val="24"/>
                <w:szCs w:val="24"/>
              </w:rPr>
              <w:t>得力9873</w:t>
            </w:r>
          </w:p>
          <w:p w14:paraId="5E0C234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净含量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10ml</w:t>
            </w:r>
          </w:p>
          <w:p w14:paraId="2D62D9FC">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材质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颜料、树脂有机溶剂</w:t>
            </w:r>
          </w:p>
          <w:p w14:paraId="3ECC907D">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可提供红蓝黑三色</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138B8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瓶</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E0118">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w:t>
            </w:r>
          </w:p>
        </w:tc>
      </w:tr>
      <w:tr w14:paraId="1C06D700">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34627">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657CA">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档案袋</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E9DF63">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参考型号得力PP409-T50</w:t>
            </w:r>
          </w:p>
          <w:p w14:paraId="7232933E">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产品材质：混浆牛皮纸</w:t>
            </w:r>
          </w:p>
          <w:p w14:paraId="1CDE2EA1">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产品尺寸：（340*240*40) mm</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1A670">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14546">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0.9</w:t>
            </w:r>
          </w:p>
        </w:tc>
      </w:tr>
      <w:tr w14:paraId="0253AA94">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8647D">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6CDB28">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医用</w:t>
            </w:r>
            <w:r>
              <w:rPr>
                <w:rFonts w:hint="eastAsia" w:ascii="仿宋_GB2312" w:hAnsi="仿宋_GB2312" w:eastAsia="仿宋_GB2312" w:cs="仿宋_GB2312"/>
                <w:color w:val="auto"/>
                <w:sz w:val="24"/>
                <w:szCs w:val="24"/>
              </w:rPr>
              <w:t>小电筒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5A7FF6">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15*130mm</w:t>
            </w:r>
          </w:p>
          <w:p w14:paraId="745CFE95">
            <w:pPr>
              <w:widowControl/>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使用7号电池；防水材质，金属外壳，光源明亮柔和</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799163">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9379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32.3</w:t>
            </w:r>
          </w:p>
        </w:tc>
      </w:tr>
      <w:tr w14:paraId="5AF95B75">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8E5F92">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2BDF4">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液体胶水</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DC2B7">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125ml</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PVAL材质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D7CE8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瓶</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E700F">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w:t>
            </w:r>
          </w:p>
        </w:tc>
      </w:tr>
      <w:tr w14:paraId="479C3B93">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1C9EA2">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864A2C">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双面胶</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858CD9">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w:t>
            </w:r>
            <w:r>
              <w:rPr>
                <w:rFonts w:hint="eastAsia" w:ascii="仿宋_GB2312" w:hAnsi="仿宋_GB2312" w:eastAsia="仿宋_GB2312" w:cs="仿宋_GB2312"/>
                <w:color w:val="auto"/>
                <w:sz w:val="24"/>
                <w:szCs w:val="24"/>
              </w:rPr>
              <w:t>18mm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长9米以上；手撕易断，双面粘性，粘贴牢固，不易脱落</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0503E">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卷</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4A00BC">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0.8</w:t>
            </w:r>
          </w:p>
        </w:tc>
      </w:tr>
      <w:tr w14:paraId="5BDED787">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C8769">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DAB94">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双面胶</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E8AD17">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宽9</w:t>
            </w:r>
            <w:r>
              <w:rPr>
                <w:rFonts w:hint="eastAsia" w:ascii="仿宋_GB2312" w:hAnsi="仿宋_GB2312" w:eastAsia="仿宋_GB2312" w:cs="仿宋_GB2312"/>
                <w:color w:val="auto"/>
                <w:sz w:val="24"/>
                <w:szCs w:val="24"/>
              </w:rPr>
              <w:t>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长9米以上；手撕易断，双面粘性，粘贴牢固，不易脱落</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51125">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卷</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729AE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0.3</w:t>
            </w:r>
          </w:p>
        </w:tc>
      </w:tr>
      <w:tr w14:paraId="2EB49205">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447AE">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B146A">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纸胶带</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FE32F7">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宽15</w:t>
            </w:r>
            <w:r>
              <w:rPr>
                <w:rFonts w:hint="eastAsia" w:ascii="仿宋_GB2312" w:hAnsi="仿宋_GB2312" w:eastAsia="仿宋_GB2312" w:cs="仿宋_GB2312"/>
                <w:color w:val="auto"/>
                <w:sz w:val="24"/>
                <w:szCs w:val="24"/>
              </w:rPr>
              <w:t>mm</w:t>
            </w:r>
            <w:r>
              <w:rPr>
                <w:rFonts w:hint="eastAsia" w:ascii="仿宋_GB2312" w:hAnsi="仿宋_GB2312" w:eastAsia="仿宋_GB2312" w:cs="仿宋_GB2312"/>
                <w:color w:val="auto"/>
                <w:sz w:val="24"/>
                <w:szCs w:val="24"/>
                <w:lang w:val="en-US" w:eastAsia="zh-CN"/>
              </w:rPr>
              <w:t>长18米以上；皱纹纸；手撕易断，书写轻松，不易留残胶</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38E69A">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卷</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589B8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w:t>
            </w:r>
          </w:p>
        </w:tc>
      </w:tr>
      <w:tr w14:paraId="31378457">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AC3F8">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491331">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透明胶</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2CDBD4">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宽度</w:t>
            </w:r>
            <w:r>
              <w:rPr>
                <w:rFonts w:hint="eastAsia" w:ascii="仿宋_GB2312" w:hAnsi="仿宋_GB2312" w:eastAsia="仿宋_GB2312" w:cs="仿宋_GB2312"/>
                <w:color w:val="auto"/>
                <w:sz w:val="24"/>
                <w:szCs w:val="24"/>
              </w:rPr>
              <w:t>48mm</w:t>
            </w:r>
            <w:r>
              <w:rPr>
                <w:rFonts w:hint="eastAsia" w:ascii="仿宋_GB2312" w:hAnsi="仿宋_GB2312" w:eastAsia="仿宋_GB2312" w:cs="仿宋_GB2312"/>
                <w:color w:val="auto"/>
                <w:sz w:val="24"/>
                <w:szCs w:val="24"/>
                <w:lang w:val="en-US" w:eastAsia="zh-CN"/>
              </w:rPr>
              <w:t>Obpp材质，高粘度，透明，韧性强；约50米以上</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D3463">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卷</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4C364">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9</w:t>
            </w:r>
          </w:p>
        </w:tc>
      </w:tr>
      <w:tr w14:paraId="5F7D9C7F">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08AB2C">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137F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胶棒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70FB9">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21g</w:t>
            </w:r>
            <w:r>
              <w:rPr>
                <w:rFonts w:hint="eastAsia" w:ascii="仿宋_GB2312" w:hAnsi="仿宋_GB2312" w:eastAsia="仿宋_GB2312" w:cs="仿宋_GB2312"/>
                <w:color w:val="auto"/>
                <w:sz w:val="24"/>
                <w:szCs w:val="24"/>
                <w:lang w:val="en-US" w:eastAsia="zh-CN"/>
              </w:rPr>
              <w:t>PP管身，PVA材质；快干稳固</w:t>
            </w:r>
          </w:p>
          <w:p w14:paraId="6C6D6275">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，强力粘性；旋转式出胶</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16A48A">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3FE36">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1.2</w:t>
            </w:r>
          </w:p>
        </w:tc>
      </w:tr>
      <w:tr w14:paraId="7E0569AD">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C218E">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E9EED">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山形金属票夹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7FECB">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145mm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夹力强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悬挂</w:t>
            </w:r>
            <w:r>
              <w:rPr>
                <w:rFonts w:hint="eastAsia" w:ascii="仿宋_GB2312" w:hAnsi="仿宋_GB2312" w:eastAsia="仿宋_GB2312" w:cs="仿宋_GB2312"/>
                <w:color w:val="auto"/>
                <w:sz w:val="24"/>
                <w:szCs w:val="24"/>
                <w:lang w:eastAsia="zh-CN"/>
              </w:rPr>
              <w:t>，防腐防锈</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970904">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2BFBA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w:t>
            </w:r>
          </w:p>
        </w:tc>
      </w:tr>
      <w:tr w14:paraId="00586C5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07FF0">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8806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山形金属票夹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01EC87">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夹力强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悬挂</w:t>
            </w:r>
            <w:r>
              <w:rPr>
                <w:rFonts w:hint="eastAsia" w:ascii="仿宋_GB2312" w:hAnsi="仿宋_GB2312" w:eastAsia="仿宋_GB2312" w:cs="仿宋_GB2312"/>
                <w:color w:val="auto"/>
                <w:sz w:val="24"/>
                <w:szCs w:val="24"/>
                <w:lang w:eastAsia="zh-CN"/>
              </w:rPr>
              <w:t>，防腐防锈</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A6F076">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CC636C">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2.5</w:t>
            </w:r>
          </w:p>
        </w:tc>
      </w:tr>
      <w:tr w14:paraId="69B32492">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4FC103">
            <w:pPr>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1841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山形金属票夹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D13F0">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76mm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夹力强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悬挂</w:t>
            </w:r>
            <w:r>
              <w:rPr>
                <w:rFonts w:hint="eastAsia" w:ascii="仿宋_GB2312" w:hAnsi="仿宋_GB2312" w:eastAsia="仿宋_GB2312" w:cs="仿宋_GB2312"/>
                <w:color w:val="auto"/>
                <w:sz w:val="24"/>
                <w:szCs w:val="24"/>
                <w:lang w:eastAsia="zh-CN"/>
              </w:rPr>
              <w:t>，防腐防锈</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58255">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91FE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1.3</w:t>
            </w:r>
          </w:p>
        </w:tc>
      </w:tr>
      <w:tr w14:paraId="432E2B4B">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3BBACC">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78BF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钉书机</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1C8C0">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长度至少120mm；金属拉杆机芯；适用订书</w:t>
            </w:r>
            <w:r>
              <w:rPr>
                <w:rFonts w:hint="eastAsia" w:ascii="仿宋_GB2312" w:hAnsi="仿宋_GB2312" w:eastAsia="仿宋_GB2312" w:cs="仿宋_GB2312"/>
                <w:color w:val="auto"/>
                <w:sz w:val="24"/>
                <w:szCs w:val="24"/>
              </w:rPr>
              <w:t>钉种类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24/6</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26/6</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096AB">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7FAD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11</w:t>
            </w:r>
          </w:p>
        </w:tc>
      </w:tr>
      <w:tr w14:paraId="65E59952">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DEFEF4">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181059">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钉书钉</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97098B">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参照得力00</w:t>
            </w:r>
            <w:r>
              <w:rPr>
                <w:rFonts w:hint="eastAsia"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耐折耐用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针脚锋利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装订省力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1盒1000颗以上</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6EA40C">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D1060D">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w:t>
            </w:r>
          </w:p>
        </w:tc>
      </w:tr>
      <w:tr w14:paraId="1C78CED1">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564623">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962226">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起钉器</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5B1E1">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适用订书</w:t>
            </w:r>
            <w:r>
              <w:rPr>
                <w:rFonts w:hint="eastAsia" w:ascii="仿宋_GB2312" w:hAnsi="仿宋_GB2312" w:eastAsia="仿宋_GB2312" w:cs="仿宋_GB2312"/>
                <w:color w:val="auto"/>
                <w:sz w:val="24"/>
                <w:szCs w:val="24"/>
              </w:rPr>
              <w:t>钉种类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24/6</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26/6</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金属材质；</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2D08F7">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0A5A1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3.5</w:t>
            </w:r>
          </w:p>
        </w:tc>
      </w:tr>
      <w:tr w14:paraId="57EE68D0">
        <w:tblPrEx>
          <w:tblCellMar>
            <w:top w:w="0" w:type="dxa"/>
            <w:left w:w="10" w:type="dxa"/>
            <w:bottom w:w="0" w:type="dxa"/>
            <w:right w:w="10" w:type="dxa"/>
          </w:tblCellMar>
        </w:tblPrEx>
        <w:trPr>
          <w:cantSplit/>
          <w:trHeight w:val="601"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7E805">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622F43">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三联文件框</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2BF87">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尺寸：250mm*257mm*275mm；材质：PP；倒角圆润，厚实材质，柔韧性好</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8FCB96">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3902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18</w:t>
            </w:r>
          </w:p>
        </w:tc>
      </w:tr>
      <w:tr w14:paraId="6141C6BF">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AD3284">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6B1FE">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四联文件架框</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ADD97C">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尺寸：325mm*257mm*275mm；材质：PP；倒角圆润，厚实材质，柔韧性好</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73C89">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34A51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20</w:t>
            </w:r>
          </w:p>
        </w:tc>
      </w:tr>
      <w:tr w14:paraId="70CAB1A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811727">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BC808">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大头针</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CA2CEB">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镀镍尺寸：25mm，重量：50g以上/盒</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51600">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9441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1.7</w:t>
            </w:r>
          </w:p>
        </w:tc>
      </w:tr>
      <w:tr w14:paraId="1DAD85AC">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FBF3A1">
            <w:pPr>
              <w:pStyle w:val="2"/>
              <w:numPr>
                <w:ilvl w:val="0"/>
                <w:numId w:val="9"/>
              </w:numPr>
              <w:ind w:left="0" w:leftChars="0" w:firstLine="0" w:firstLineChars="0"/>
              <w:jc w:val="center"/>
              <w:rPr>
                <w:rFonts w:hint="eastAsia" w:ascii="仿宋_GB2312" w:hAnsi="仿宋_GB2312" w:eastAsia="仿宋_GB2312" w:cs="仿宋_GB2312"/>
                <w:color w:val="auto"/>
                <w:sz w:val="24"/>
                <w:szCs w:val="24"/>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A8D24">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回形针</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933DCA">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1盒100枚以上；钢芯材质，</w:t>
            </w:r>
            <w:r>
              <w:rPr>
                <w:rFonts w:hint="eastAsia" w:ascii="仿宋_GB2312" w:hAnsi="仿宋_GB2312" w:eastAsia="仿宋_GB2312" w:cs="仿宋_GB2312"/>
                <w:color w:val="auto"/>
                <w:sz w:val="24"/>
                <w:szCs w:val="24"/>
              </w:rPr>
              <w:t>耐折耐用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镀镍</w:t>
            </w:r>
            <w:r>
              <w:rPr>
                <w:rFonts w:hint="eastAsia" w:ascii="仿宋_GB2312" w:hAnsi="仿宋_GB2312" w:eastAsia="仿宋_GB2312" w:cs="仿宋_GB2312"/>
                <w:color w:val="auto"/>
                <w:sz w:val="24"/>
                <w:szCs w:val="24"/>
              </w:rPr>
              <w:t>防锈</w:t>
            </w:r>
            <w:r>
              <w:rPr>
                <w:rFonts w:hint="eastAsia" w:ascii="仿宋_GB2312" w:hAnsi="仿宋_GB2312" w:eastAsia="仿宋_GB2312" w:cs="仿宋_GB2312"/>
                <w:color w:val="auto"/>
                <w:sz w:val="24"/>
                <w:szCs w:val="24"/>
                <w:lang w:eastAsia="zh-CN"/>
              </w:rPr>
              <w:t>，</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9C04D">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盒</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BD88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1.3</w:t>
            </w:r>
          </w:p>
        </w:tc>
      </w:tr>
      <w:tr w14:paraId="4146BC46">
        <w:tblPrEx>
          <w:tblCellMar>
            <w:top w:w="0" w:type="dxa"/>
            <w:left w:w="10" w:type="dxa"/>
            <w:bottom w:w="0" w:type="dxa"/>
            <w:right w:w="10" w:type="dxa"/>
          </w:tblCellMar>
        </w:tblPrEx>
        <w:trPr>
          <w:cantSplit/>
          <w:trHeight w:val="533"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0ACC1">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FD3FF">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软面抄</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9AB5C4">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A5规格，内页30以上；双面书写顺滑不易渗墨，不掉页</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7B894">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本</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6F2BCC">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1.5</w:t>
            </w:r>
          </w:p>
        </w:tc>
      </w:tr>
      <w:tr w14:paraId="0F8FB9AD">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CBCE5">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3E7E45">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软面抄</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0807FE">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A5规格，内页50以上；双面书写顺滑不易渗墨，不掉页</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4B4F00">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5740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2.8</w:t>
            </w:r>
          </w:p>
        </w:tc>
      </w:tr>
      <w:tr w14:paraId="44AD8CE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89D720">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C6812">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牛皮档案盒</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E256C2">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参照得力63208；混浆对裱牛皮纸；印刷清晰；预设折叠线；310mm*60mm*220mm6CM背宽</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854B9">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A44B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2.8</w:t>
            </w:r>
          </w:p>
        </w:tc>
      </w:tr>
      <w:tr w14:paraId="0E361101">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0B9A74">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7F15E">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抽杆夹文件夹</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052742">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PVC材质抽杆；PP塑面，柔韧；9MM背宽</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BBC8B">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29AD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1.2</w:t>
            </w:r>
          </w:p>
        </w:tc>
      </w:tr>
      <w:tr w14:paraId="027B26E6">
        <w:tblPrEx>
          <w:tblCellMar>
            <w:top w:w="0" w:type="dxa"/>
            <w:left w:w="10" w:type="dxa"/>
            <w:bottom w:w="0" w:type="dxa"/>
            <w:right w:w="10" w:type="dxa"/>
          </w:tblCellMar>
        </w:tblPrEx>
        <w:trPr>
          <w:cantSplit/>
          <w:trHeight w:val="63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2F2EC2">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DF6CB">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党徽</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12E471">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金属彩色磁吸式24mm*22.5mm，不锈蚀、不褪色</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6E2B5B">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4C09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1.8</w:t>
            </w:r>
          </w:p>
        </w:tc>
      </w:tr>
      <w:tr w14:paraId="161E26B8">
        <w:tblPrEx>
          <w:tblCellMar>
            <w:top w:w="0" w:type="dxa"/>
            <w:left w:w="10" w:type="dxa"/>
            <w:bottom w:w="0" w:type="dxa"/>
            <w:right w:w="10" w:type="dxa"/>
          </w:tblCellMar>
        </w:tblPrEx>
        <w:trPr>
          <w:cantSplit/>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DC668">
            <w:pPr>
              <w:numPr>
                <w:ilvl w:val="0"/>
                <w:numId w:val="9"/>
              </w:numPr>
              <w:spacing w:line="400" w:lineRule="exact"/>
              <w:ind w:left="0" w:leftChars="0" w:firstLine="0" w:firstLineChars="0"/>
              <w:jc w:val="center"/>
              <w:rPr>
                <w:rFonts w:hint="eastAsia" w:ascii="仿宋_GB2312" w:hAnsi="仿宋_GB2312" w:eastAsia="仿宋_GB2312" w:cs="仿宋_GB2312"/>
                <w:color w:val="auto"/>
                <w:sz w:val="24"/>
                <w:szCs w:val="24"/>
                <w:shd w:val="clear" w:color="auto" w:fill="FFFFFF"/>
              </w:rPr>
            </w:pPr>
          </w:p>
        </w:tc>
        <w:tc>
          <w:tcPr>
            <w:tcW w:w="1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69E1B5">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党徽</w:t>
            </w:r>
          </w:p>
        </w:tc>
        <w:tc>
          <w:tcPr>
            <w:tcW w:w="45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C6EB1">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金属彩色别针式24mm*22.5mm，不锈蚀、不褪色</w:t>
            </w: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258A96">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w:t>
            </w:r>
          </w:p>
        </w:tc>
        <w:tc>
          <w:tcPr>
            <w:tcW w:w="10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BB1A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2"/>
                <w:szCs w:val="22"/>
                <w:u w:val="none"/>
                <w:lang w:val="en-US" w:eastAsia="zh-CN" w:bidi="ar"/>
              </w:rPr>
              <w:t>1.3</w:t>
            </w:r>
          </w:p>
        </w:tc>
      </w:tr>
    </w:tbl>
    <w:p w14:paraId="5EF2E9B3">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4E65967C">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1、本项目采购总预算为</w:t>
      </w:r>
      <w:r>
        <w:rPr>
          <w:rFonts w:hint="eastAsia" w:ascii="仿宋" w:hAnsi="仿宋" w:eastAsia="仿宋" w:cs="仿宋"/>
          <w:sz w:val="28"/>
          <w:szCs w:val="28"/>
          <w:lang w:val="en-US" w:eastAsia="zh-CN"/>
        </w:rPr>
        <w:t>127080元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壹拾贰万柒仟零捌拾元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本项目总预算不变，供应商以本项目货物单价最高限价的</w:t>
      </w:r>
      <w:r>
        <w:rPr>
          <w:rFonts w:hint="eastAsia" w:ascii="仿宋" w:hAnsi="仿宋" w:eastAsia="仿宋" w:cs="仿宋"/>
          <w:color w:val="auto"/>
          <w:sz w:val="28"/>
          <w:szCs w:val="28"/>
          <w:highlight w:val="none"/>
          <w:lang w:val="en-US" w:eastAsia="zh-CN"/>
        </w:rPr>
        <w:t>统一</w:t>
      </w:r>
      <w:r>
        <w:rPr>
          <w:rFonts w:hint="eastAsia" w:ascii="仿宋" w:hAnsi="仿宋" w:eastAsia="仿宋" w:cs="仿宋"/>
          <w:color w:val="auto"/>
          <w:sz w:val="28"/>
          <w:szCs w:val="28"/>
          <w:highlight w:val="none"/>
        </w:rPr>
        <w:t>折扣率报价，</w:t>
      </w:r>
      <w:r>
        <w:rPr>
          <w:rFonts w:hint="eastAsia" w:ascii="仿宋" w:hAnsi="仿宋" w:eastAsia="仿宋" w:cs="仿宋"/>
          <w:color w:val="auto"/>
          <w:sz w:val="28"/>
          <w:szCs w:val="28"/>
          <w:highlight w:val="none"/>
          <w:lang w:val="en-US" w:eastAsia="zh-CN"/>
        </w:rPr>
        <w:t>供应商报价只报一个唯一折扣率，</w:t>
      </w:r>
      <w:r>
        <w:rPr>
          <w:rFonts w:hint="eastAsia" w:ascii="仿宋" w:hAnsi="仿宋" w:eastAsia="仿宋" w:cs="仿宋"/>
          <w:color w:val="auto"/>
          <w:sz w:val="28"/>
          <w:szCs w:val="28"/>
          <w:highlight w:val="none"/>
        </w:rPr>
        <w:t>本项目所有货物采购价格均按此</w:t>
      </w:r>
      <w:r>
        <w:rPr>
          <w:rFonts w:hint="eastAsia" w:ascii="仿宋" w:hAnsi="仿宋" w:eastAsia="仿宋" w:cs="仿宋"/>
          <w:color w:val="auto"/>
          <w:sz w:val="28"/>
          <w:szCs w:val="28"/>
          <w:highlight w:val="none"/>
          <w:lang w:val="en-US" w:eastAsia="zh-CN"/>
        </w:rPr>
        <w:t>唯一</w:t>
      </w:r>
      <w:r>
        <w:rPr>
          <w:rFonts w:hint="eastAsia" w:ascii="仿宋" w:hAnsi="仿宋" w:eastAsia="仿宋" w:cs="仿宋"/>
          <w:color w:val="auto"/>
          <w:sz w:val="28"/>
          <w:szCs w:val="28"/>
          <w:highlight w:val="none"/>
        </w:rPr>
        <w:t>报价折扣率执行。项目合同履行期内折扣率不准变动。</w:t>
      </w:r>
      <w:r>
        <w:rPr>
          <w:rFonts w:hint="eastAsia" w:ascii="仿宋" w:hAnsi="仿宋" w:eastAsia="仿宋" w:cs="仿宋"/>
          <w:color w:val="auto"/>
          <w:sz w:val="28"/>
          <w:szCs w:val="28"/>
          <w:highlight w:val="none"/>
          <w:lang w:val="en-US" w:eastAsia="zh-CN"/>
        </w:rPr>
        <w:t>供应商本次报价，折扣率必须小于或等于100%，否则视为无效报价。（</w:t>
      </w:r>
      <w:r>
        <w:rPr>
          <w:rFonts w:hint="eastAsia" w:ascii="仿宋" w:hAnsi="仿宋" w:eastAsia="仿宋" w:cs="仿宋"/>
          <w:color w:val="auto"/>
          <w:sz w:val="28"/>
          <w:szCs w:val="28"/>
          <w:highlight w:val="none"/>
        </w:rPr>
        <w:t>注：折扣率</w:t>
      </w:r>
      <w:r>
        <w:rPr>
          <w:rFonts w:hint="eastAsia" w:ascii="仿宋" w:hAnsi="仿宋" w:eastAsia="仿宋" w:cs="仿宋"/>
          <w:b w:val="0"/>
          <w:bCs w:val="0"/>
          <w:color w:val="auto"/>
          <w:kern w:val="0"/>
          <w:sz w:val="28"/>
          <w:szCs w:val="28"/>
          <w:highlight w:val="none"/>
          <w:lang w:val="en-US" w:eastAsia="zh-CN" w:bidi="ar-SA"/>
        </w:rPr>
        <w:t>必须是一个固定整数值，如92%。</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不得含小数点，如92.5%，</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不得为区间值，如以“92.5%—94%”进行报价，否则将视为无效报价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65657CE8">
      <w:pPr>
        <w:spacing w:beforeLines="50" w:afterLines="50"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例：采购人当月需要的货物包括，1号货物最高限价为X元/个，2号货物最高限价为X元/个，货物采购数量以当月实际需要数量为准。</w:t>
      </w:r>
    </w:p>
    <w:p w14:paraId="00746A6F">
      <w:pPr>
        <w:spacing w:beforeLines="50" w:afterLines="50"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若成交供应商报价折扣率为，则成交供应商当月结算金额为=1号货物为X元/个（单价最高限价）</w:t>
      </w:r>
      <w:r>
        <w:rPr>
          <w:rFonts w:hint="eastAsia" w:ascii="仿宋" w:hAnsi="仿宋" w:eastAsia="仿宋" w:cs="仿宋"/>
          <w:spacing w:val="-14"/>
          <w:sz w:val="28"/>
          <w:szCs w:val="28"/>
        </w:rPr>
        <w:t>×92%（成交供应商报价折扣率）×当月采购人实际需要数量+2号货物</w:t>
      </w:r>
      <w:r>
        <w:rPr>
          <w:rFonts w:hint="eastAsia" w:ascii="仿宋" w:hAnsi="仿宋" w:eastAsia="仿宋" w:cs="仿宋"/>
          <w:sz w:val="28"/>
          <w:szCs w:val="28"/>
        </w:rPr>
        <w:t>为X元/个（单价最高限价）</w:t>
      </w:r>
      <w:r>
        <w:rPr>
          <w:rFonts w:hint="eastAsia" w:ascii="仿宋" w:hAnsi="仿宋" w:eastAsia="仿宋" w:cs="仿宋"/>
          <w:spacing w:val="-14"/>
          <w:sz w:val="28"/>
          <w:szCs w:val="28"/>
        </w:rPr>
        <w:t>×92%（成交供应商报价折扣率）×当月采购人实际需要数量+</w:t>
      </w:r>
      <w:r>
        <w:rPr>
          <w:rFonts w:hint="eastAsia" w:ascii="仿宋" w:hAnsi="仿宋" w:eastAsia="仿宋" w:cs="仿宋"/>
          <w:sz w:val="28"/>
          <w:szCs w:val="28"/>
        </w:rPr>
        <w:t>… N号货物品名单价最高限价</w:t>
      </w:r>
      <w:r>
        <w:rPr>
          <w:rFonts w:hint="eastAsia" w:ascii="仿宋" w:hAnsi="仿宋" w:eastAsia="仿宋" w:cs="仿宋"/>
          <w:spacing w:val="-14"/>
          <w:sz w:val="28"/>
          <w:szCs w:val="28"/>
        </w:rPr>
        <w:t>×</w:t>
      </w:r>
      <w:r>
        <w:rPr>
          <w:rFonts w:hint="eastAsia" w:ascii="仿宋" w:hAnsi="仿宋" w:eastAsia="仿宋" w:cs="仿宋"/>
          <w:sz w:val="28"/>
          <w:szCs w:val="28"/>
        </w:rPr>
        <w:t>92%</w:t>
      </w:r>
      <w:r>
        <w:rPr>
          <w:rFonts w:hint="eastAsia" w:ascii="仿宋" w:hAnsi="仿宋" w:eastAsia="仿宋" w:cs="仿宋"/>
          <w:spacing w:val="-14"/>
          <w:sz w:val="28"/>
          <w:szCs w:val="28"/>
        </w:rPr>
        <w:t>×当月采购人实际需要数量。</w:t>
      </w:r>
    </w:p>
    <w:p w14:paraId="5CDD189E">
      <w:pPr>
        <w:pStyle w:val="40"/>
        <w:spacing w:line="360" w:lineRule="auto"/>
        <w:ind w:firstLine="411" w:firstLineChars="147"/>
        <w:rPr>
          <w:rFonts w:hint="eastAsia" w:ascii="仿宋" w:hAnsi="仿宋" w:eastAsia="仿宋" w:cs="仿宋"/>
          <w:color w:val="auto"/>
          <w:sz w:val="28"/>
          <w:szCs w:val="28"/>
        </w:rPr>
      </w:pPr>
      <w:r>
        <w:rPr>
          <w:rFonts w:hint="eastAsia" w:ascii="仿宋" w:hAnsi="仿宋" w:eastAsia="仿宋" w:cs="仿宋"/>
          <w:color w:val="auto"/>
          <w:sz w:val="28"/>
          <w:szCs w:val="28"/>
        </w:rPr>
        <w:t>2、供应商所报的</w:t>
      </w:r>
      <w:r>
        <w:rPr>
          <w:rFonts w:hint="eastAsia" w:ascii="仿宋" w:hAnsi="仿宋" w:eastAsia="仿宋" w:cs="仿宋"/>
          <w:color w:val="auto"/>
          <w:sz w:val="28"/>
          <w:szCs w:val="28"/>
          <w:lang w:eastAsia="zh-CN"/>
        </w:rPr>
        <w:t>遴选</w:t>
      </w:r>
      <w:r>
        <w:rPr>
          <w:rFonts w:hint="eastAsia" w:ascii="仿宋" w:hAnsi="仿宋" w:eastAsia="仿宋" w:cs="仿宋"/>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lang w:val="en-US" w:eastAsia="zh-CN"/>
        </w:rPr>
        <w:t>搬运、</w:t>
      </w:r>
      <w:r>
        <w:rPr>
          <w:rFonts w:hint="eastAsia" w:ascii="仿宋" w:hAnsi="仿宋" w:eastAsia="仿宋" w:cs="仿宋"/>
          <w:color w:val="auto"/>
          <w:sz w:val="28"/>
          <w:szCs w:val="28"/>
        </w:rPr>
        <w:t>人工服务、税费、售后及其他各类费用等）和拟获得的利润。供应商报价应充分考虑合同履行期内各种费用、市场风险、价格波动、承担义务和付款条件等。</w:t>
      </w:r>
    </w:p>
    <w:p w14:paraId="36C393EB">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3、货物单价最高限价乘以供应商报价折扣率后的</w:t>
      </w:r>
      <w:r>
        <w:rPr>
          <w:rFonts w:hint="eastAsia" w:ascii="仿宋" w:hAnsi="仿宋" w:eastAsia="仿宋" w:cs="仿宋"/>
          <w:color w:val="auto"/>
          <w:kern w:val="0"/>
          <w:sz w:val="28"/>
          <w:szCs w:val="28"/>
          <w:u w:val="single"/>
          <w:lang w:val="en-US" w:eastAsia="zh-CN"/>
        </w:rPr>
        <w:t>四舍五入</w:t>
      </w:r>
      <w:r>
        <w:rPr>
          <w:rFonts w:hint="eastAsia" w:ascii="仿宋" w:hAnsi="仿宋" w:eastAsia="仿宋" w:cs="仿宋"/>
          <w:color w:val="auto"/>
          <w:kern w:val="0"/>
          <w:sz w:val="28"/>
          <w:szCs w:val="28"/>
          <w:u w:val="single"/>
        </w:rPr>
        <w:t>保留小数点后</w:t>
      </w:r>
      <w:r>
        <w:rPr>
          <w:rFonts w:hint="eastAsia" w:ascii="仿宋" w:hAnsi="仿宋" w:eastAsia="仿宋" w:cs="仿宋"/>
          <w:color w:val="auto"/>
          <w:kern w:val="0"/>
          <w:sz w:val="28"/>
          <w:szCs w:val="28"/>
          <w:u w:val="single"/>
          <w:lang w:val="en-US" w:eastAsia="zh-CN"/>
        </w:rPr>
        <w:t>一</w:t>
      </w:r>
      <w:r>
        <w:rPr>
          <w:rFonts w:hint="eastAsia" w:ascii="仿宋" w:hAnsi="仿宋" w:eastAsia="仿宋" w:cs="仿宋"/>
          <w:color w:val="auto"/>
          <w:kern w:val="0"/>
          <w:sz w:val="28"/>
          <w:szCs w:val="28"/>
          <w:u w:val="single"/>
        </w:rPr>
        <w:t>位</w:t>
      </w:r>
      <w:r>
        <w:rPr>
          <w:rFonts w:hint="eastAsia" w:ascii="仿宋" w:hAnsi="仿宋" w:eastAsia="仿宋" w:cs="仿宋"/>
          <w:color w:val="auto"/>
          <w:kern w:val="0"/>
          <w:sz w:val="28"/>
          <w:szCs w:val="28"/>
        </w:rPr>
        <w:t>的价格为各项货物实际供货价。</w:t>
      </w:r>
    </w:p>
    <w:p w14:paraId="20B1A58D">
      <w:pPr>
        <w:pStyle w:val="3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货物</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14:paraId="4AEF52EB">
      <w:pPr>
        <w:pStyle w:val="35"/>
        <w:spacing w:line="360" w:lineRule="auto"/>
        <w:ind w:firstLine="560"/>
        <w:rPr>
          <w:rFonts w:ascii="仿宋" w:hAnsi="仿宋" w:eastAsia="仿宋" w:cs="仿宋"/>
          <w:sz w:val="28"/>
          <w:szCs w:val="28"/>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14:paraId="0822A753">
      <w:pPr>
        <w:pStyle w:val="35"/>
        <w:numPr>
          <w:ilvl w:val="255"/>
          <w:numId w:val="0"/>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、本项目</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p w14:paraId="153BBF20">
      <w:pPr>
        <w:spacing w:line="360" w:lineRule="auto"/>
        <w:ind w:firstLine="520" w:firstLineChars="200"/>
        <w:rPr>
          <w:rFonts w:hint="eastAsia" w:ascii="仿宋" w:hAnsi="仿宋" w:eastAsia="仿宋" w:cs="仿宋"/>
          <w:color w:val="auto"/>
          <w:spacing w:val="-7"/>
          <w:sz w:val="28"/>
          <w:szCs w:val="28"/>
        </w:rPr>
      </w:pPr>
      <w:r>
        <w:rPr>
          <w:rFonts w:hint="eastAsia" w:ascii="仿宋" w:hAnsi="仿宋" w:eastAsia="仿宋" w:cs="仿宋"/>
          <w:color w:val="auto"/>
          <w:spacing w:val="-10"/>
          <w:sz w:val="28"/>
          <w:szCs w:val="28"/>
        </w:rPr>
        <w:t>1、供应商所提供的货物</w:t>
      </w:r>
      <w:r>
        <w:rPr>
          <w:rFonts w:hint="eastAsia" w:ascii="仿宋" w:hAnsi="仿宋" w:eastAsia="仿宋" w:cs="仿宋"/>
          <w:color w:val="auto"/>
          <w:sz w:val="28"/>
          <w:szCs w:val="28"/>
        </w:rPr>
        <w:t>必须等于或优于采购人</w:t>
      </w:r>
      <w:r>
        <w:rPr>
          <w:rFonts w:hint="eastAsia" w:ascii="仿宋" w:hAnsi="仿宋" w:eastAsia="仿宋" w:cs="仿宋"/>
          <w:color w:val="auto"/>
          <w:sz w:val="28"/>
          <w:szCs w:val="28"/>
          <w:lang w:eastAsia="zh-CN"/>
        </w:rPr>
        <w:t>遴选</w:t>
      </w:r>
      <w:r>
        <w:rPr>
          <w:rFonts w:hint="eastAsia" w:ascii="仿宋" w:hAnsi="仿宋" w:eastAsia="仿宋" w:cs="仿宋"/>
          <w:color w:val="auto"/>
          <w:sz w:val="28"/>
          <w:szCs w:val="28"/>
        </w:rPr>
        <w:t>文件对货物的质量、技术、功能等各项要求，不得出现负偏离。本项目供货期间，若因厂家停产等不可抗力导致，货物型号、参数变更，成交供应商其继续供货的货物质量、性能必须等于或优于原供货货物。</w:t>
      </w:r>
      <w:r>
        <w:rPr>
          <w:rFonts w:hint="eastAsia" w:ascii="仿宋" w:hAnsi="仿宋" w:eastAsia="仿宋" w:cs="仿宋"/>
          <w:color w:val="auto"/>
          <w:spacing w:val="-10"/>
          <w:sz w:val="28"/>
          <w:szCs w:val="28"/>
        </w:rPr>
        <w:t>若</w:t>
      </w:r>
      <w:r>
        <w:rPr>
          <w:rFonts w:hint="eastAsia" w:ascii="仿宋" w:hAnsi="仿宋" w:eastAsia="仿宋" w:cs="仿宋"/>
          <w:color w:val="auto"/>
          <w:spacing w:val="-10"/>
          <w:sz w:val="28"/>
          <w:szCs w:val="28"/>
          <w:lang w:eastAsia="zh-CN"/>
        </w:rPr>
        <w:t>遴选</w:t>
      </w:r>
      <w:r>
        <w:rPr>
          <w:rFonts w:hint="eastAsia" w:ascii="仿宋" w:hAnsi="仿宋" w:eastAsia="仿宋" w:cs="仿宋"/>
          <w:color w:val="auto"/>
          <w:spacing w:val="-10"/>
          <w:sz w:val="28"/>
          <w:szCs w:val="28"/>
        </w:rPr>
        <w:t>文件中的技术要求无明确说明，则按国家有</w:t>
      </w:r>
      <w:r>
        <w:rPr>
          <w:rFonts w:hint="eastAsia" w:ascii="仿宋" w:hAnsi="仿宋" w:eastAsia="仿宋" w:cs="仿宋"/>
          <w:color w:val="auto"/>
          <w:spacing w:val="-7"/>
          <w:sz w:val="28"/>
          <w:szCs w:val="28"/>
        </w:rPr>
        <w:t>关部门最新颁布的要求为准，包括货物售后质保期时间。</w:t>
      </w:r>
    </w:p>
    <w:p w14:paraId="08629246">
      <w:pPr>
        <w:pStyle w:val="40"/>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供应商均应保证按时按质供货。采购人可</w:t>
      </w:r>
      <w:r>
        <w:rPr>
          <w:rFonts w:hint="eastAsia" w:ascii="仿宋" w:hAnsi="仿宋" w:eastAsia="仿宋" w:cs="仿宋"/>
          <w:color w:val="auto"/>
          <w:kern w:val="0"/>
          <w:sz w:val="28"/>
          <w:szCs w:val="28"/>
          <w:lang w:eastAsia="zh-CN"/>
        </w:rPr>
        <w:t>做</w:t>
      </w:r>
      <w:r>
        <w:rPr>
          <w:rFonts w:hint="eastAsia" w:ascii="仿宋" w:hAnsi="仿宋" w:eastAsia="仿宋" w:cs="仿宋"/>
          <w:color w:val="auto"/>
          <w:kern w:val="0"/>
          <w:sz w:val="28"/>
          <w:szCs w:val="28"/>
        </w:rPr>
        <w:t>采购数量增减调整，供应商不得提出附加条件。</w:t>
      </w:r>
    </w:p>
    <w:p w14:paraId="7AF0A139">
      <w:pPr>
        <w:pStyle w:val="40"/>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kern w:val="0"/>
          <w:sz w:val="28"/>
          <w:szCs w:val="28"/>
          <w:lang w:val="en-US" w:eastAsia="zh-CN"/>
        </w:rPr>
        <w:t>交货时间。</w:t>
      </w:r>
      <w:r>
        <w:rPr>
          <w:rFonts w:hint="eastAsia" w:ascii="仿宋" w:hAnsi="仿宋" w:eastAsia="仿宋" w:cs="仿宋"/>
          <w:color w:val="auto"/>
          <w:sz w:val="28"/>
          <w:szCs w:val="28"/>
        </w:rPr>
        <w:t>合同履行期内，</w:t>
      </w:r>
      <w:r>
        <w:rPr>
          <w:rFonts w:hint="eastAsia" w:ascii="仿宋" w:hAnsi="仿宋" w:eastAsia="仿宋" w:cs="仿宋"/>
          <w:color w:val="auto"/>
          <w:sz w:val="28"/>
          <w:szCs w:val="28"/>
          <w:lang w:val="en-US" w:eastAsia="zh-CN"/>
        </w:rPr>
        <w:t>一般情况下，</w:t>
      </w:r>
      <w:r>
        <w:rPr>
          <w:rFonts w:hint="eastAsia" w:ascii="仿宋" w:hAnsi="仿宋" w:eastAsia="仿宋" w:cs="仿宋"/>
          <w:color w:val="auto"/>
          <w:sz w:val="28"/>
          <w:szCs w:val="28"/>
        </w:rPr>
        <w:t>供应商在接到采购人需求后，</w:t>
      </w:r>
      <w:r>
        <w:rPr>
          <w:rFonts w:hint="eastAsia" w:ascii="仿宋" w:hAnsi="仿宋" w:eastAsia="仿宋" w:cs="仿宋"/>
          <w:color w:val="auto"/>
          <w:sz w:val="28"/>
          <w:szCs w:val="28"/>
          <w:lang w:val="en-US" w:eastAsia="zh-CN"/>
        </w:rPr>
        <w:t>48小时内</w:t>
      </w:r>
      <w:r>
        <w:rPr>
          <w:rFonts w:hint="eastAsia" w:ascii="仿宋" w:hAnsi="仿宋" w:eastAsia="仿宋" w:cs="仿宋"/>
          <w:color w:val="auto"/>
          <w:sz w:val="28"/>
          <w:szCs w:val="28"/>
        </w:rPr>
        <w:t>按时按量按质将货物送达至采购人指定地点。</w:t>
      </w:r>
    </w:p>
    <w:p w14:paraId="3D0945FF">
      <w:pPr>
        <w:pStyle w:val="40"/>
        <w:spacing w:line="360" w:lineRule="auto"/>
        <w:ind w:firstLine="560" w:firstLineChars="200"/>
        <w:rPr>
          <w:rFonts w:hint="default" w:eastAsia="仿宋"/>
          <w:lang w:val="en-US" w:eastAsia="zh-CN"/>
        </w:rPr>
      </w:pPr>
      <w:r>
        <w:rPr>
          <w:rFonts w:hint="eastAsia" w:ascii="仿宋" w:hAnsi="仿宋" w:eastAsia="仿宋" w:cs="仿宋"/>
          <w:color w:val="auto"/>
          <w:sz w:val="28"/>
          <w:szCs w:val="28"/>
          <w:lang w:val="en-US" w:eastAsia="zh-CN"/>
        </w:rPr>
        <w:t>对采购人急需的货物，接采购人通知当日</w:t>
      </w:r>
      <w:r>
        <w:rPr>
          <w:rFonts w:hint="eastAsia" w:ascii="仿宋" w:hAnsi="仿宋" w:eastAsia="仿宋" w:cs="仿宋"/>
          <w:color w:val="auto"/>
          <w:sz w:val="28"/>
          <w:szCs w:val="28"/>
        </w:rPr>
        <w:t>将货物送达至采购人指定地点。</w:t>
      </w:r>
    </w:p>
    <w:p w14:paraId="6A0EAFBE">
      <w:pPr>
        <w:pStyle w:val="35"/>
        <w:spacing w:line="360" w:lineRule="auto"/>
        <w:ind w:firstLine="560" w:firstLineChars="200"/>
      </w:pPr>
      <w:r>
        <w:rPr>
          <w:rFonts w:hint="eastAsia" w:ascii="仿宋" w:hAnsi="仿宋" w:eastAsia="仿宋" w:cs="仿宋"/>
          <w:color w:val="auto"/>
          <w:sz w:val="28"/>
          <w:szCs w:val="28"/>
          <w:lang w:val="en-US" w:eastAsia="zh-CN"/>
        </w:rPr>
        <w:t>货物送达指定地点由供应商承担货物装卸、搬运上楼、堆叠码放费用</w:t>
      </w:r>
      <w:r>
        <w:rPr>
          <w:rFonts w:hint="eastAsia" w:ascii="仿宋" w:hAnsi="仿宋" w:eastAsia="仿宋" w:cs="仿宋"/>
          <w:color w:val="auto"/>
          <w:sz w:val="28"/>
          <w:szCs w:val="28"/>
        </w:rPr>
        <w:t>。供应商提供的给采购人的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配送到采购人指定位置时，其</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距离失效期必须剩余该商品整个保质期限三分之二以上的时间</w:t>
      </w:r>
      <w:r>
        <w:rPr>
          <w:rFonts w:hint="eastAsia" w:ascii="仿宋" w:hAnsi="仿宋" w:eastAsia="仿宋" w:cs="仿宋"/>
          <w:color w:val="auto"/>
          <w:sz w:val="28"/>
          <w:szCs w:val="28"/>
          <w:lang w:val="en-US" w:eastAsia="zh-CN"/>
        </w:rPr>
        <w:t>且不低于半年</w:t>
      </w:r>
      <w:r>
        <w:rPr>
          <w:rFonts w:hint="eastAsia" w:ascii="仿宋" w:hAnsi="仿宋" w:eastAsia="仿宋" w:cs="仿宋"/>
          <w:color w:val="auto"/>
          <w:sz w:val="28"/>
          <w:szCs w:val="28"/>
        </w:rPr>
        <w:t>。</w:t>
      </w:r>
    </w:p>
    <w:p w14:paraId="7FEABC99">
      <w:pPr>
        <w:pStyle w:val="3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14:paraId="0C853298">
      <w:pPr>
        <w:pStyle w:val="3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供应商应每次随货附销售单据。销售单据所记录的数据应与实际供货的品名、规格型号、数量、单价、金额等一致。货物验收时验收记录单据应当由采购人签字认可。</w:t>
      </w:r>
    </w:p>
    <w:p w14:paraId="56265A54">
      <w:pPr>
        <w:pStyle w:val="4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、供应商须有专人负责与采购人业务接洽，接洽人员应随时响应采购人的货物采购需求，负责联络、安排、协调货物配送、售后、对账等全流程服务。</w:t>
      </w:r>
      <w:r>
        <w:rPr>
          <w:rFonts w:hint="eastAsia" w:ascii="仿宋" w:hAnsi="仿宋" w:eastAsia="仿宋" w:cs="仿宋"/>
          <w:sz w:val="28"/>
          <w:szCs w:val="28"/>
        </w:rPr>
        <w:t>（全流程服务是指接洽人员负责联络、安排、协调货物配送至</w:t>
      </w:r>
      <w:r>
        <w:rPr>
          <w:rFonts w:hint="eastAsia" w:ascii="仿宋" w:hAnsi="仿宋" w:eastAsia="仿宋" w:cs="仿宋"/>
          <w:sz w:val="28"/>
          <w:szCs w:val="28"/>
          <w:lang w:eastAsia="zh-CN"/>
        </w:rPr>
        <w:t>采购人</w:t>
      </w:r>
      <w:r>
        <w:rPr>
          <w:rFonts w:hint="eastAsia" w:ascii="仿宋" w:hAnsi="仿宋" w:eastAsia="仿宋" w:cs="仿宋"/>
          <w:sz w:val="28"/>
          <w:szCs w:val="28"/>
        </w:rPr>
        <w:t>指定地点期间发生的所有工作，不得将部分环节工作转嫁给</w:t>
      </w:r>
      <w:r>
        <w:rPr>
          <w:rFonts w:hint="eastAsia" w:ascii="仿宋" w:hAnsi="仿宋" w:eastAsia="仿宋" w:cs="仿宋"/>
          <w:sz w:val="28"/>
          <w:szCs w:val="28"/>
          <w:lang w:eastAsia="zh-CN"/>
        </w:rPr>
        <w:t>采购人</w:t>
      </w:r>
      <w:r>
        <w:rPr>
          <w:rFonts w:hint="eastAsia" w:ascii="仿宋" w:hAnsi="仿宋" w:eastAsia="仿宋" w:cs="仿宋"/>
          <w:sz w:val="28"/>
          <w:szCs w:val="28"/>
        </w:rPr>
        <w:t>的职能人员，占用</w:t>
      </w:r>
      <w:r>
        <w:rPr>
          <w:rFonts w:hint="eastAsia" w:ascii="仿宋" w:hAnsi="仿宋" w:eastAsia="仿宋" w:cs="仿宋"/>
          <w:sz w:val="28"/>
          <w:szCs w:val="28"/>
          <w:lang w:eastAsia="zh-CN"/>
        </w:rPr>
        <w:t>采购人</w:t>
      </w:r>
      <w:r>
        <w:rPr>
          <w:rFonts w:hint="eastAsia" w:ascii="仿宋" w:hAnsi="仿宋" w:eastAsia="仿宋" w:cs="仿宋"/>
          <w:sz w:val="28"/>
          <w:szCs w:val="28"/>
        </w:rPr>
        <w:t>职能人员时间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auto"/>
          <w:sz w:val="28"/>
          <w:szCs w:val="28"/>
        </w:rPr>
        <w:t>未提供全流程服务视为供应商违约。供应商不得随意变更接洽人员。</w:t>
      </w:r>
    </w:p>
    <w:p w14:paraId="398E6F28">
      <w:pPr>
        <w:pStyle w:val="4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提供合同履约期间货物会计数据统计工作，每月以电子文档形式将当月所有配送货物的时间、品名、规格、数量、单价、金额、所属科室等数据发送至采购人相关工作人员存档。</w:t>
      </w:r>
    </w:p>
    <w:p w14:paraId="24095CE1">
      <w:pPr>
        <w:pStyle w:val="40"/>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、提供因货物质量问题产生的上门货物退换服务。</w:t>
      </w:r>
      <w:r>
        <w:rPr>
          <w:rFonts w:hint="eastAsia" w:ascii="仿宋" w:hAnsi="仿宋" w:eastAsia="仿宋" w:cs="仿宋"/>
          <w:color w:val="auto"/>
          <w:sz w:val="28"/>
          <w:szCs w:val="28"/>
          <w:lang w:val="en-US" w:eastAsia="zh-CN"/>
        </w:rPr>
        <w:t>货物出现质量问题，由</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派人</w:t>
      </w:r>
      <w:r>
        <w:rPr>
          <w:rFonts w:hint="eastAsia" w:ascii="仿宋" w:hAnsi="仿宋" w:eastAsia="仿宋" w:cs="仿宋"/>
          <w:color w:val="auto"/>
          <w:sz w:val="28"/>
          <w:szCs w:val="28"/>
        </w:rPr>
        <w:t>到采购人指定的院内地点和采购人指定人员对接，按采购人工作人员诉求按时提供</w:t>
      </w:r>
      <w:r>
        <w:rPr>
          <w:rFonts w:hint="eastAsia" w:ascii="仿宋" w:hAnsi="仿宋" w:eastAsia="仿宋" w:cs="仿宋"/>
          <w:color w:val="auto"/>
          <w:sz w:val="28"/>
          <w:szCs w:val="28"/>
          <w:lang w:val="en-US" w:eastAsia="zh-CN"/>
        </w:rPr>
        <w:t>解释和货物退换</w:t>
      </w:r>
      <w:r>
        <w:rPr>
          <w:rFonts w:hint="eastAsia" w:ascii="仿宋" w:hAnsi="仿宋" w:eastAsia="仿宋" w:cs="仿宋"/>
          <w:color w:val="auto"/>
          <w:sz w:val="28"/>
          <w:szCs w:val="28"/>
        </w:rPr>
        <w:t>服务，供应商在履约过程中，不得引起采购人工作人员投诉，经采购人核实确为供应商原因造成的采购人工作人员投诉的，视为供应商违约。供应商对现场不能提供的服务，要做好解释工作。</w:t>
      </w:r>
    </w:p>
    <w:p w14:paraId="4BBFF99D">
      <w:pPr>
        <w:pStyle w:val="26"/>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、供应商需要根据采购人的日常工作使用情况做好货物的备品工作，确保货源稳定，</w:t>
      </w:r>
      <w:r>
        <w:rPr>
          <w:rFonts w:hint="eastAsia" w:ascii="仿宋" w:hAnsi="仿宋" w:eastAsia="仿宋" w:cs="仿宋"/>
          <w:color w:val="auto"/>
          <w:sz w:val="28"/>
          <w:szCs w:val="28"/>
          <w:lang w:val="en-US" w:eastAsia="zh-CN"/>
        </w:rPr>
        <w:t>节假日</w:t>
      </w:r>
      <w:r>
        <w:rPr>
          <w:rFonts w:hint="eastAsia" w:ascii="仿宋" w:hAnsi="仿宋" w:eastAsia="仿宋" w:cs="仿宋"/>
          <w:color w:val="auto"/>
          <w:sz w:val="28"/>
          <w:szCs w:val="28"/>
        </w:rPr>
        <w:t>不能断供。</w:t>
      </w:r>
    </w:p>
    <w:p w14:paraId="30B12EF5">
      <w:pPr>
        <w:pStyle w:val="2"/>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14:paraId="2EF1CB09">
      <w:pPr>
        <w:pStyle w:val="35"/>
        <w:spacing w:line="560" w:lineRule="exact"/>
        <w:ind w:firstLine="562"/>
        <w:rPr>
          <w:rFonts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rPr>
        <w:t>、商务要求</w:t>
      </w:r>
    </w:p>
    <w:p w14:paraId="188757EF">
      <w:pPr>
        <w:pStyle w:val="3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14:paraId="764DECFA">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1、双方签订采购合同生效之日起，至</w:t>
      </w:r>
      <w:r>
        <w:rPr>
          <w:rFonts w:hint="eastAsia" w:ascii="仿宋" w:hAnsi="仿宋" w:eastAsia="仿宋" w:cs="仿宋"/>
          <w:color w:val="auto"/>
          <w:sz w:val="28"/>
          <w:szCs w:val="28"/>
        </w:rPr>
        <w:t>本项目货物采购总金额达到本项目总</w:t>
      </w:r>
      <w:r>
        <w:rPr>
          <w:rFonts w:hint="eastAsia" w:ascii="仿宋" w:hAnsi="仿宋" w:eastAsia="仿宋" w:cs="仿宋"/>
          <w:color w:val="auto"/>
          <w:sz w:val="28"/>
          <w:szCs w:val="28"/>
          <w:lang w:val="en-US" w:eastAsia="zh-CN"/>
        </w:rPr>
        <w:t>预算</w:t>
      </w:r>
      <w:r>
        <w:rPr>
          <w:rFonts w:hint="eastAsia" w:ascii="仿宋" w:hAnsi="仿宋" w:eastAsia="仿宋" w:cs="仿宋"/>
          <w:color w:val="auto"/>
          <w:sz w:val="28"/>
          <w:szCs w:val="28"/>
        </w:rPr>
        <w:t>金额</w:t>
      </w:r>
      <w:r>
        <w:rPr>
          <w:rFonts w:hint="eastAsia" w:ascii="仿宋" w:hAnsi="仿宋" w:eastAsia="仿宋" w:cs="仿宋"/>
          <w:color w:val="auto"/>
          <w:sz w:val="28"/>
          <w:szCs w:val="28"/>
          <w:lang w:val="en-US" w:eastAsia="zh-CN"/>
        </w:rPr>
        <w:t>截止</w:t>
      </w:r>
      <w:r>
        <w:rPr>
          <w:rFonts w:hint="eastAsia" w:ascii="仿宋" w:hAnsi="仿宋" w:eastAsia="仿宋" w:cs="仿宋"/>
          <w:color w:val="auto"/>
          <w:sz w:val="28"/>
          <w:szCs w:val="28"/>
        </w:rPr>
        <w:t>。</w:t>
      </w:r>
    </w:p>
    <w:p w14:paraId="51FAEAC4">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163E7B8B">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46A06E86">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（二）项目履行地点：大竹县人民医院院内指定地点。货物交付采购人之前，货物的损毁、灭失风险由供应商承担。</w:t>
      </w:r>
    </w:p>
    <w:p w14:paraId="79824306">
      <w:pPr>
        <w:pStyle w:val="35"/>
        <w:pageBreakBefore w:val="0"/>
        <w:kinsoku/>
        <w:wordWrap/>
        <w:overflowPunct/>
        <w:topLinePunct w:val="0"/>
        <w:bidi w:val="0"/>
        <w:snapToGrid/>
        <w:spacing w:line="360" w:lineRule="auto"/>
        <w:jc w:val="left"/>
        <w:textAlignment w:val="auto"/>
        <w:rPr>
          <w:rFonts w:ascii="仿宋" w:hAnsi="仿宋" w:eastAsia="仿宋" w:cs="仿宋"/>
          <w:sz w:val="28"/>
          <w:szCs w:val="28"/>
        </w:rPr>
      </w:pPr>
      <w:r>
        <w:rPr>
          <w:rFonts w:hint="eastAsia" w:ascii="仿宋" w:hAnsi="仿宋" w:eastAsia="仿宋" w:cs="仿宋"/>
          <w:sz w:val="28"/>
          <w:szCs w:val="28"/>
        </w:rPr>
        <w:t>（三）项目付款方式</w:t>
      </w:r>
    </w:p>
    <w:p w14:paraId="25F9105D">
      <w:pPr>
        <w:pStyle w:val="35"/>
        <w:spacing w:line="560" w:lineRule="exact"/>
        <w:ind w:firstLine="560"/>
        <w:rPr>
          <w:rFonts w:ascii="仿宋" w:hAnsi="仿宋" w:eastAsia="仿宋" w:cs="仿宋"/>
          <w:sz w:val="28"/>
          <w:szCs w:val="28"/>
        </w:rPr>
      </w:pPr>
      <w:r>
        <w:rPr>
          <w:rFonts w:hint="eastAsia" w:ascii="仿宋" w:hAnsi="仿宋" w:eastAsia="仿宋" w:cs="仿宋"/>
          <w:sz w:val="28"/>
          <w:szCs w:val="28"/>
        </w:rPr>
        <w:t>1、合同履行期间，本项目采购总金额在达到项目总成交金额前，采购人和成交供应商每月核算一次成交供应商所供货物采购数量和金额。</w:t>
      </w:r>
    </w:p>
    <w:p w14:paraId="671A9518">
      <w:pPr>
        <w:pStyle w:val="35"/>
        <w:spacing w:line="560" w:lineRule="exact"/>
        <w:ind w:firstLine="560"/>
        <w:rPr>
          <w:rFonts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14:paraId="4FB4FB6C">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14:paraId="104CC569">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14:paraId="0418DDC6">
      <w:pPr>
        <w:pStyle w:val="35"/>
        <w:spacing w:line="56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000000" w:themeColor="text1"/>
          <w:sz w:val="28"/>
          <w:szCs w:val="28"/>
          <w:lang w:eastAsia="zh-CN"/>
          <w14:textFill>
            <w14:solidFill>
              <w14:schemeClr w14:val="tx1"/>
            </w14:solidFill>
          </w14:textFill>
        </w:rPr>
        <w:t>以及采购</w:t>
      </w:r>
      <w:r>
        <w:rPr>
          <w:rFonts w:hint="eastAsia" w:ascii="仿宋" w:hAnsi="仿宋" w:eastAsia="仿宋" w:cs="仿宋"/>
          <w:color w:val="000000" w:themeColor="text1"/>
          <w:sz w:val="28"/>
          <w:szCs w:val="28"/>
          <w14:textFill>
            <w14:solidFill>
              <w14:schemeClr w14:val="tx1"/>
            </w14:solidFill>
          </w14:textFill>
        </w:rPr>
        <w:t>文件</w:t>
      </w:r>
      <w:r>
        <w:rPr>
          <w:rFonts w:hint="eastAsia" w:ascii="仿宋" w:hAnsi="仿宋" w:eastAsia="仿宋" w:cs="仿宋"/>
          <w:color w:val="000000" w:themeColor="text1"/>
          <w:sz w:val="28"/>
          <w:szCs w:val="28"/>
          <w:lang w:eastAsia="zh-CN"/>
          <w14:textFill>
            <w14:solidFill>
              <w14:schemeClr w14:val="tx1"/>
            </w14:solidFill>
          </w14:textFill>
        </w:rPr>
        <w:t>要求</w:t>
      </w:r>
      <w:r>
        <w:rPr>
          <w:rFonts w:hint="eastAsia" w:ascii="仿宋" w:hAnsi="仿宋" w:eastAsia="仿宋" w:cs="仿宋"/>
          <w:color w:val="000000" w:themeColor="text1"/>
          <w:sz w:val="28"/>
          <w:szCs w:val="28"/>
          <w14:textFill>
            <w14:solidFill>
              <w14:schemeClr w14:val="tx1"/>
            </w14:solidFill>
          </w14:textFill>
        </w:rPr>
        <w:t>组织</w:t>
      </w:r>
      <w:r>
        <w:rPr>
          <w:rFonts w:hint="eastAsia" w:ascii="仿宋" w:hAnsi="仿宋" w:eastAsia="仿宋" w:cs="仿宋"/>
          <w:color w:val="000000" w:themeColor="text1"/>
          <w:sz w:val="28"/>
          <w:szCs w:val="28"/>
          <w:lang w:eastAsia="zh-CN"/>
          <w14:textFill>
            <w14:solidFill>
              <w14:schemeClr w14:val="tx1"/>
            </w14:solidFill>
          </w14:textFill>
        </w:rPr>
        <w:t>开展</w:t>
      </w:r>
      <w:r>
        <w:rPr>
          <w:rFonts w:hint="eastAsia" w:ascii="仿宋" w:hAnsi="仿宋" w:eastAsia="仿宋" w:cs="仿宋"/>
          <w:color w:val="000000" w:themeColor="text1"/>
          <w:sz w:val="28"/>
          <w:szCs w:val="28"/>
          <w14:textFill>
            <w14:solidFill>
              <w14:schemeClr w14:val="tx1"/>
            </w14:solidFill>
          </w14:textFill>
        </w:rPr>
        <w:t>验收工作。</w:t>
      </w:r>
    </w:p>
    <w:p w14:paraId="324C6F17">
      <w:pPr>
        <w:pStyle w:val="35"/>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（四）货物包装、运输要求</w:t>
      </w:r>
    </w:p>
    <w:p w14:paraId="06EFB508">
      <w:pPr>
        <w:pStyle w:val="3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14:paraId="07B4A3CB">
      <w:pPr>
        <w:pStyle w:val="40"/>
        <w:spacing w:line="560" w:lineRule="exact"/>
        <w:ind w:firstLine="562"/>
        <w:rPr>
          <w:rFonts w:hint="eastAsia" w:ascii="仿宋" w:hAnsi="仿宋" w:eastAsia="仿宋" w:cs="仿宋"/>
          <w:b/>
          <w:sz w:val="28"/>
          <w:szCs w:val="28"/>
          <w:lang w:eastAsia="zh-CN"/>
        </w:rPr>
      </w:pPr>
      <w:r>
        <w:rPr>
          <w:rFonts w:hint="eastAsia" w:ascii="仿宋" w:hAnsi="仿宋" w:eastAsia="仿宋" w:cs="仿宋"/>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r>
        <w:rPr>
          <w:rFonts w:hint="eastAsia" w:ascii="仿宋" w:hAnsi="仿宋" w:eastAsia="仿宋" w:cs="仿宋"/>
          <w:color w:val="auto"/>
          <w:sz w:val="28"/>
          <w:szCs w:val="28"/>
          <w:lang w:eastAsia="zh-CN"/>
        </w:rPr>
        <w:t>。</w:t>
      </w:r>
    </w:p>
    <w:p w14:paraId="5E57CF75">
      <w:pPr>
        <w:pStyle w:val="35"/>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（五）售后服务要求</w:t>
      </w:r>
    </w:p>
    <w:p w14:paraId="321659E7">
      <w:pPr>
        <w:pStyle w:val="3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在质保期内出现质量问题，供应商应在</w:t>
      </w:r>
      <w:r>
        <w:rPr>
          <w:rFonts w:hint="eastAsia" w:ascii="仿宋" w:hAnsi="仿宋" w:eastAsia="仿宋" w:cs="仿宋"/>
          <w:color w:val="auto"/>
          <w:sz w:val="28"/>
          <w:szCs w:val="28"/>
          <w:lang w:val="en-US" w:eastAsia="zh-CN"/>
        </w:rPr>
        <w:t>采购人通知后48</w:t>
      </w:r>
      <w:r>
        <w:rPr>
          <w:rFonts w:hint="eastAsia" w:ascii="仿宋" w:hAnsi="仿宋" w:eastAsia="仿宋" w:cs="仿宋"/>
          <w:color w:val="auto"/>
          <w:sz w:val="28"/>
          <w:szCs w:val="28"/>
        </w:rPr>
        <w:t>小时内将货物更换，货物更换必须是等于或优于</w:t>
      </w:r>
      <w:r>
        <w:rPr>
          <w:rFonts w:hint="eastAsia" w:ascii="仿宋" w:hAnsi="仿宋" w:eastAsia="仿宋" w:cs="仿宋"/>
          <w:color w:val="auto"/>
          <w:sz w:val="28"/>
          <w:szCs w:val="28"/>
          <w:lang w:eastAsia="zh-CN"/>
        </w:rPr>
        <w:t>遴选</w:t>
      </w:r>
      <w:r>
        <w:rPr>
          <w:rFonts w:hint="eastAsia" w:ascii="仿宋" w:hAnsi="仿宋" w:eastAsia="仿宋" w:cs="仿宋"/>
          <w:color w:val="auto"/>
          <w:sz w:val="28"/>
          <w:szCs w:val="28"/>
        </w:rPr>
        <w:t>文件要求的。</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732F6901">
      <w:pPr>
        <w:pStyle w:val="3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7960DB65">
      <w:pPr>
        <w:pStyle w:val="35"/>
        <w:spacing w:line="560" w:lineRule="exact"/>
        <w:ind w:firstLine="422"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（六）违约责任</w:t>
      </w:r>
    </w:p>
    <w:p w14:paraId="1B463FEC">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严格按照国家相关法律法规和本遴选文件要求及供应商提交的响应文件约定履行合同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14:paraId="592A8831">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7C8F0499">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3D396DA0">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4C995F66">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14:paraId="4B904871">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提供的货物及服务未按合同约定时间达成的，成交供应商每有一次违约行为，采购人将扣除成交供应商当月结算货款300元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若供应商经催告后又延迟履约交货周期3天，则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4CDFA184">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（4）成交供应商所供的货物或服务瑕疵违约，与</w:t>
      </w:r>
      <w:r>
        <w:rPr>
          <w:rFonts w:hint="eastAsia" w:ascii="仿宋" w:hAnsi="仿宋" w:eastAsia="仿宋" w:cs="仿宋"/>
          <w:color w:val="auto"/>
          <w:kern w:val="2"/>
          <w:sz w:val="28"/>
          <w:szCs w:val="28"/>
          <w:highlight w:val="none"/>
          <w:lang w:eastAsia="zh-CN"/>
        </w:rPr>
        <w:t>遴选</w:t>
      </w:r>
      <w:r>
        <w:rPr>
          <w:rFonts w:hint="eastAsia" w:ascii="仿宋" w:hAnsi="仿宋" w:eastAsia="仿宋" w:cs="仿宋"/>
          <w:color w:val="auto"/>
          <w:kern w:val="2"/>
          <w:sz w:val="28"/>
          <w:szCs w:val="28"/>
          <w:highlight w:val="none"/>
        </w:rPr>
        <w:t>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w:t>
      </w:r>
      <w:r>
        <w:rPr>
          <w:rFonts w:hint="eastAsia" w:ascii="仿宋" w:hAnsi="仿宋" w:eastAsia="仿宋" w:cs="仿宋"/>
          <w:color w:val="auto"/>
          <w:kern w:val="2"/>
          <w:sz w:val="28"/>
          <w:szCs w:val="28"/>
          <w:highlight w:val="none"/>
          <w:lang w:eastAsia="zh-CN"/>
        </w:rPr>
        <w:t>做</w:t>
      </w:r>
      <w:r>
        <w:rPr>
          <w:rFonts w:hint="eastAsia" w:ascii="仿宋" w:hAnsi="仿宋" w:eastAsia="仿宋" w:cs="仿宋"/>
          <w:color w:val="auto"/>
          <w:kern w:val="2"/>
          <w:sz w:val="28"/>
          <w:szCs w:val="28"/>
          <w:highlight w:val="none"/>
        </w:rPr>
        <w:t>、更换、退货、减少价款或者报酬等违约责任。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同时成交供应商每有一次违约行为，采购人将扣除成交供应商当月结算货款300元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7AA2FAA7">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ascii="宋体" w:hAnsi="宋体"/>
          <w:sz w:val="24"/>
          <w:szCs w:val="24"/>
        </w:rPr>
      </w:pPr>
      <w:r>
        <w:rPr>
          <w:rFonts w:hint="eastAsia" w:ascii="仿宋" w:hAnsi="仿宋" w:eastAsia="仿宋" w:cs="仿宋"/>
          <w:color w:val="auto"/>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5587681F">
      <w:pPr>
        <w:rPr>
          <w:color w:val="auto"/>
        </w:rPr>
      </w:pPr>
    </w:p>
    <w:bookmarkEnd w:id="21"/>
    <w:p w14:paraId="420B0B2B">
      <w:pPr>
        <w:pStyle w:val="35"/>
        <w:spacing w:line="360" w:lineRule="auto"/>
        <w:ind w:left="0" w:leftChars="0" w:firstLine="0" w:firstLineChars="0"/>
        <w:jc w:val="center"/>
        <w:rPr>
          <w:rFonts w:hint="eastAsia" w:ascii="仿宋" w:hAnsi="仿宋" w:eastAsia="仿宋" w:cs="仿宋"/>
          <w:b/>
          <w:sz w:val="28"/>
          <w:szCs w:val="28"/>
          <w:highlight w:val="none"/>
        </w:rPr>
      </w:pPr>
    </w:p>
    <w:p w14:paraId="42420CEB">
      <w:pPr>
        <w:pStyle w:val="35"/>
        <w:spacing w:line="360" w:lineRule="auto"/>
        <w:ind w:left="0" w:leftChars="0" w:firstLine="0" w:firstLineChars="0"/>
        <w:jc w:val="center"/>
        <w:rPr>
          <w:rFonts w:hint="eastAsia" w:ascii="仿宋" w:hAnsi="仿宋" w:eastAsia="仿宋" w:cs="仿宋"/>
          <w:b/>
          <w:sz w:val="28"/>
          <w:szCs w:val="28"/>
          <w:highlight w:val="none"/>
        </w:rPr>
      </w:pPr>
    </w:p>
    <w:p w14:paraId="56185835">
      <w:pPr>
        <w:pStyle w:val="35"/>
        <w:spacing w:line="360" w:lineRule="auto"/>
        <w:ind w:left="0" w:leftChars="0" w:firstLine="0" w:firstLineChars="0"/>
        <w:jc w:val="center"/>
        <w:rPr>
          <w:rFonts w:hint="eastAsia" w:ascii="仿宋" w:hAnsi="仿宋" w:eastAsia="仿宋" w:cs="仿宋"/>
          <w:b/>
          <w:sz w:val="28"/>
          <w:szCs w:val="28"/>
          <w:highlight w:val="none"/>
        </w:rPr>
      </w:pPr>
    </w:p>
    <w:p w14:paraId="6F4082F4">
      <w:pPr>
        <w:pStyle w:val="35"/>
        <w:spacing w:line="360" w:lineRule="auto"/>
        <w:ind w:left="0" w:leftChars="0" w:firstLine="0" w:firstLineChars="0"/>
        <w:jc w:val="center"/>
        <w:rPr>
          <w:rFonts w:hint="eastAsia" w:ascii="仿宋" w:hAnsi="仿宋" w:eastAsia="仿宋" w:cs="仿宋"/>
          <w:b/>
          <w:sz w:val="28"/>
          <w:szCs w:val="28"/>
          <w:highlight w:val="none"/>
        </w:rPr>
      </w:pPr>
    </w:p>
    <w:p w14:paraId="3A70367D">
      <w:pPr>
        <w:pStyle w:val="35"/>
        <w:spacing w:line="360" w:lineRule="auto"/>
        <w:ind w:left="0" w:leftChars="0" w:firstLine="0" w:firstLineChars="0"/>
        <w:jc w:val="center"/>
        <w:rPr>
          <w:rFonts w:hint="eastAsia" w:ascii="仿宋" w:hAnsi="仿宋" w:eastAsia="仿宋" w:cs="仿宋"/>
          <w:b/>
          <w:sz w:val="28"/>
          <w:szCs w:val="28"/>
          <w:highlight w:val="none"/>
        </w:rPr>
      </w:pPr>
    </w:p>
    <w:p w14:paraId="3AE6AFDB">
      <w:pPr>
        <w:pStyle w:val="35"/>
        <w:spacing w:line="360" w:lineRule="auto"/>
        <w:ind w:left="0" w:leftChars="0" w:firstLine="0" w:firstLineChars="0"/>
        <w:jc w:val="center"/>
        <w:rPr>
          <w:rFonts w:hint="eastAsia" w:ascii="仿宋" w:hAnsi="仿宋" w:eastAsia="仿宋" w:cs="仿宋"/>
          <w:b/>
          <w:sz w:val="28"/>
          <w:szCs w:val="28"/>
          <w:highlight w:val="none"/>
        </w:rPr>
      </w:pPr>
    </w:p>
    <w:p w14:paraId="7DCE3672">
      <w:pPr>
        <w:pStyle w:val="35"/>
        <w:spacing w:line="360" w:lineRule="auto"/>
        <w:ind w:left="0" w:leftChars="0" w:firstLine="0" w:firstLineChars="0"/>
        <w:jc w:val="center"/>
        <w:rPr>
          <w:rFonts w:hint="eastAsia" w:ascii="仿宋" w:hAnsi="仿宋" w:eastAsia="仿宋" w:cs="仿宋"/>
          <w:b/>
          <w:sz w:val="28"/>
          <w:szCs w:val="28"/>
          <w:highlight w:val="none"/>
        </w:rPr>
      </w:pPr>
    </w:p>
    <w:p w14:paraId="7645EB0F">
      <w:pPr>
        <w:pStyle w:val="35"/>
        <w:spacing w:line="360" w:lineRule="auto"/>
        <w:ind w:left="0" w:leftChars="0" w:firstLine="0" w:firstLineChars="0"/>
        <w:jc w:val="center"/>
        <w:rPr>
          <w:rFonts w:hint="eastAsia" w:ascii="仿宋" w:hAnsi="仿宋" w:eastAsia="仿宋" w:cs="仿宋"/>
          <w:b/>
          <w:sz w:val="28"/>
          <w:szCs w:val="28"/>
          <w:highlight w:val="none"/>
        </w:rPr>
      </w:pPr>
    </w:p>
    <w:p w14:paraId="3F94B36F">
      <w:pPr>
        <w:pStyle w:val="35"/>
        <w:spacing w:line="360" w:lineRule="auto"/>
        <w:ind w:left="0" w:leftChars="0" w:firstLine="0" w:firstLineChars="0"/>
        <w:jc w:val="center"/>
        <w:rPr>
          <w:rFonts w:hint="eastAsia" w:ascii="仿宋" w:hAnsi="仿宋" w:eastAsia="仿宋" w:cs="仿宋"/>
          <w:b/>
          <w:sz w:val="28"/>
          <w:szCs w:val="28"/>
          <w:highlight w:val="none"/>
        </w:rPr>
      </w:pPr>
    </w:p>
    <w:p w14:paraId="45968AB2">
      <w:pPr>
        <w:pStyle w:val="35"/>
        <w:spacing w:line="360" w:lineRule="auto"/>
        <w:ind w:left="0" w:leftChars="0" w:firstLine="0" w:firstLineChars="0"/>
        <w:jc w:val="center"/>
        <w:rPr>
          <w:rFonts w:hint="eastAsia" w:ascii="仿宋" w:hAnsi="仿宋" w:eastAsia="仿宋" w:cs="仿宋"/>
          <w:b/>
          <w:sz w:val="28"/>
          <w:szCs w:val="28"/>
          <w:highlight w:val="none"/>
        </w:rPr>
      </w:pPr>
    </w:p>
    <w:p w14:paraId="0473BD3D">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77B9D9B6">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5A8500E6">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highlight w:val="none"/>
              </w:rPr>
            </w:pPr>
            <w:bookmarkStart w:id="22" w:name="_Toc50711557"/>
            <w:r>
              <w:rPr>
                <w:rFonts w:hint="eastAsia" w:ascii="仿宋" w:hAnsi="仿宋" w:eastAsia="仿宋" w:cs="仿宋"/>
                <w:color w:val="FF0000"/>
                <w:sz w:val="24"/>
                <w:szCs w:val="24"/>
                <w:highlight w:val="none"/>
              </w:rPr>
              <w:t>产品制造商家、品牌及</w:t>
            </w:r>
            <w:bookmarkEnd w:id="22"/>
            <w:bookmarkStart w:id="23" w:name="_Toc50711558"/>
            <w:r>
              <w:rPr>
                <w:rFonts w:hint="eastAsia" w:ascii="仿宋" w:hAnsi="仿宋" w:eastAsia="仿宋" w:cs="仿宋"/>
                <w:color w:val="FF0000"/>
                <w:sz w:val="24"/>
                <w:szCs w:val="24"/>
                <w:highlight w:val="none"/>
              </w:rPr>
              <w:t>规格型号</w:t>
            </w:r>
            <w:r>
              <w:rPr>
                <w:rFonts w:hint="eastAsia" w:ascii="仿宋" w:hAnsi="仿宋" w:eastAsia="仿宋" w:cs="仿宋"/>
                <w:b/>
                <w:bCs/>
                <w:color w:val="FF0000"/>
                <w:sz w:val="24"/>
                <w:szCs w:val="24"/>
                <w:highlight w:val="none"/>
              </w:rPr>
              <w:t>（如涉及）</w:t>
            </w:r>
            <w:bookmarkEnd w:id="23"/>
          </w:p>
        </w:tc>
        <w:tc>
          <w:tcPr>
            <w:tcW w:w="1704"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761EAB7E">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成交单价（元）（执行报价折扣率方式的价格，按</w:t>
            </w:r>
            <w:r>
              <w:rPr>
                <w:rFonts w:hint="eastAsia" w:ascii="仿宋" w:hAnsi="仿宋" w:eastAsia="仿宋" w:cs="仿宋"/>
                <w:b/>
                <w:color w:val="FF0000"/>
                <w:sz w:val="24"/>
                <w:szCs w:val="24"/>
                <w:highlight w:val="none"/>
                <w:lang w:eastAsia="zh-CN"/>
              </w:rPr>
              <w:t>遴选文件</w:t>
            </w:r>
            <w:r>
              <w:rPr>
                <w:rFonts w:hint="eastAsia" w:ascii="仿宋" w:hAnsi="仿宋" w:eastAsia="仿宋" w:cs="仿宋"/>
                <w:b/>
                <w:color w:val="FF0000"/>
                <w:sz w:val="24"/>
                <w:szCs w:val="24"/>
                <w:highlight w:val="none"/>
              </w:rPr>
              <w:t>要求四舍五入保留小数点后相应位数）</w:t>
            </w:r>
          </w:p>
          <w:p w14:paraId="1AB2FFDA">
            <w:pPr>
              <w:snapToGrid w:val="0"/>
              <w:spacing w:line="360" w:lineRule="auto"/>
              <w:jc w:val="center"/>
              <w:rPr>
                <w:rFonts w:ascii="仿宋" w:hAnsi="仿宋" w:eastAsia="仿宋" w:cs="仿宋"/>
                <w:b/>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举例</w:t>
            </w:r>
            <w:r>
              <w:rPr>
                <w:rFonts w:hint="eastAsia" w:ascii="仿宋" w:hAnsi="仿宋" w:eastAsia="仿宋" w:cs="仿宋"/>
                <w:sz w:val="24"/>
                <w:szCs w:val="24"/>
                <w:highlight w:val="none"/>
                <w:lang w:eastAsia="zh-CN"/>
              </w:rPr>
              <w:t>）</w:t>
            </w:r>
          </w:p>
        </w:tc>
        <w:tc>
          <w:tcPr>
            <w:tcW w:w="2328"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highlight w:val="none"/>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highlight w:val="none"/>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highlight w:val="none"/>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highlight w:val="none"/>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highlight w:val="none"/>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highlight w:val="none"/>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highlight w:val="none"/>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highlight w:val="none"/>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5"/>
              <w:spacing w:line="360" w:lineRule="auto"/>
              <w:jc w:val="left"/>
              <w:rPr>
                <w:rFonts w:ascii="仿宋" w:hAnsi="仿宋" w:eastAsia="仿宋" w:cs="仿宋"/>
                <w:szCs w:val="24"/>
                <w:highlight w:val="none"/>
              </w:rPr>
            </w:pPr>
            <w:r>
              <w:rPr>
                <w:rFonts w:hint="eastAsia" w:ascii="仿宋" w:hAnsi="仿宋" w:eastAsia="仿宋" w:cs="仿宋"/>
                <w:color w:val="FF0000"/>
                <w:szCs w:val="24"/>
                <w:highlight w:val="non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none"/>
              </w:rPr>
            </w:pPr>
          </w:p>
        </w:tc>
      </w:tr>
    </w:tbl>
    <w:p w14:paraId="3F3992D4">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DF3E4F1">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4"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572D24-DC8E-4D1A-9ABF-77C8EF7151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AD86A8B1-6705-4E7C-8553-CA42928A35FF}"/>
  </w:font>
  <w:font w:name="MS PGothic">
    <w:panose1 w:val="020B0600070205080204"/>
    <w:charset w:val="80"/>
    <w:family w:val="auto"/>
    <w:pitch w:val="default"/>
    <w:sig w:usb0="E00002FF" w:usb1="6AC7FDFB" w:usb2="08000012" w:usb3="00000000" w:csb0="4002009F" w:csb1="DFD70000"/>
  </w:font>
  <w:font w:name="方正公文小标宋">
    <w:panose1 w:val="02000500000000000000"/>
    <w:charset w:val="86"/>
    <w:family w:val="auto"/>
    <w:pitch w:val="default"/>
    <w:sig w:usb0="A00002BF" w:usb1="38CF7CFA" w:usb2="00000016" w:usb3="00000000" w:csb0="00040001" w:csb1="00000000"/>
    <w:embedRegular r:id="rId3" w:fontKey="{327B8048-0698-4972-A9E5-85F7771AC1E1}"/>
  </w:font>
  <w:font w:name="微软雅黑">
    <w:panose1 w:val="020B0503020204020204"/>
    <w:charset w:val="86"/>
    <w:family w:val="auto"/>
    <w:pitch w:val="default"/>
    <w:sig w:usb0="80000287" w:usb1="2ACF3C50" w:usb2="00000016" w:usb3="00000000" w:csb0="0004001F" w:csb1="00000000"/>
    <w:embedRegular r:id="rId4" w:fontKey="{5DCDD7E8-1F1E-4EFD-AE71-28904BCFA4D0}"/>
  </w:font>
  <w:font w:name="仿宋_GB2312">
    <w:panose1 w:val="02010609030101010101"/>
    <w:charset w:val="86"/>
    <w:family w:val="modern"/>
    <w:pitch w:val="default"/>
    <w:sig w:usb0="00000001" w:usb1="080E0000" w:usb2="00000000" w:usb3="00000000" w:csb0="00040000" w:csb1="00000000"/>
    <w:embedRegular r:id="rId5" w:fontKey="{2C0E8378-5B21-4954-A682-903853B632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10"/>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10"/>
      <w:framePr w:wrap="around" w:vAnchor="text" w:hAnchor="margin" w:xAlign="center" w:y="1"/>
      <w:rPr>
        <w:rStyle w:val="19"/>
      </w:rPr>
    </w:pPr>
    <w:r>
      <w:fldChar w:fldCharType="begin"/>
    </w:r>
    <w:r>
      <w:rPr>
        <w:rStyle w:val="19"/>
      </w:rPr>
      <w:instrText xml:space="preserve">PAGE  </w:instrText>
    </w:r>
    <w:r>
      <w:fldChar w:fldCharType="end"/>
    </w:r>
  </w:p>
  <w:p w14:paraId="3EC8C5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9742A68"/>
    <w:multiLevelType w:val="singleLevel"/>
    <w:tmpl w:val="79742A68"/>
    <w:lvl w:ilvl="0" w:tentative="0">
      <w:start w:val="1"/>
      <w:numFmt w:val="decimal"/>
      <w:suff w:val="nothing"/>
      <w:lvlText w:val="%1"/>
      <w:lvlJc w:val="left"/>
      <w:pPr>
        <w:tabs>
          <w:tab w:val="left" w:pos="0"/>
        </w:tabs>
      </w:pPr>
      <w:rPr>
        <w:rFonts w:hint="default"/>
      </w:rPr>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7F8403B6"/>
    <w:multiLevelType w:val="singleLevel"/>
    <w:tmpl w:val="7F8403B6"/>
    <w:lvl w:ilvl="0" w:tentative="0">
      <w:start w:val="1"/>
      <w:numFmt w:val="chineseCounting"/>
      <w:suff w:val="nothing"/>
      <w:lvlText w:val="%1、"/>
      <w:lvlJc w:val="left"/>
      <w:rPr>
        <w:rFonts w:hint="eastAsia"/>
      </w:r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10E16B8A"/>
    <w:rsid w:val="11692E07"/>
    <w:rsid w:val="13502D0A"/>
    <w:rsid w:val="13C479B3"/>
    <w:rsid w:val="14081913"/>
    <w:rsid w:val="152534E9"/>
    <w:rsid w:val="155F532E"/>
    <w:rsid w:val="16EB3B9B"/>
    <w:rsid w:val="17081A00"/>
    <w:rsid w:val="190A1374"/>
    <w:rsid w:val="19377C8F"/>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D740D4"/>
    <w:rsid w:val="25075CAA"/>
    <w:rsid w:val="25B17454"/>
    <w:rsid w:val="29D11F74"/>
    <w:rsid w:val="29E351DD"/>
    <w:rsid w:val="2BFF1D42"/>
    <w:rsid w:val="2C33078A"/>
    <w:rsid w:val="2C84328E"/>
    <w:rsid w:val="2CA42DE1"/>
    <w:rsid w:val="2D1542AF"/>
    <w:rsid w:val="2D520CBF"/>
    <w:rsid w:val="2D5C161A"/>
    <w:rsid w:val="2E274D7B"/>
    <w:rsid w:val="2EE21121"/>
    <w:rsid w:val="2FE45165"/>
    <w:rsid w:val="309B2467"/>
    <w:rsid w:val="31010479"/>
    <w:rsid w:val="31091496"/>
    <w:rsid w:val="314B4C91"/>
    <w:rsid w:val="32CD2A10"/>
    <w:rsid w:val="33DC5895"/>
    <w:rsid w:val="35CE3363"/>
    <w:rsid w:val="37491522"/>
    <w:rsid w:val="3A5A3BAD"/>
    <w:rsid w:val="3A826D1A"/>
    <w:rsid w:val="3BE21884"/>
    <w:rsid w:val="3C557122"/>
    <w:rsid w:val="3CC54F57"/>
    <w:rsid w:val="40112809"/>
    <w:rsid w:val="4065532C"/>
    <w:rsid w:val="41623A80"/>
    <w:rsid w:val="41BE23E1"/>
    <w:rsid w:val="420D14D6"/>
    <w:rsid w:val="423A5D5C"/>
    <w:rsid w:val="431B32FE"/>
    <w:rsid w:val="431D73DC"/>
    <w:rsid w:val="434A6B0B"/>
    <w:rsid w:val="451A208F"/>
    <w:rsid w:val="45AA61B4"/>
    <w:rsid w:val="462F56C6"/>
    <w:rsid w:val="46FC2990"/>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17E212C"/>
    <w:rsid w:val="542E6249"/>
    <w:rsid w:val="55711EBB"/>
    <w:rsid w:val="55D55BA4"/>
    <w:rsid w:val="55E9251C"/>
    <w:rsid w:val="58A65CBC"/>
    <w:rsid w:val="58F6310D"/>
    <w:rsid w:val="5914654F"/>
    <w:rsid w:val="5A3115B5"/>
    <w:rsid w:val="5CA72002"/>
    <w:rsid w:val="5D526A35"/>
    <w:rsid w:val="5D8A720C"/>
    <w:rsid w:val="5FED5F7E"/>
    <w:rsid w:val="62175DE5"/>
    <w:rsid w:val="62C326D2"/>
    <w:rsid w:val="64223473"/>
    <w:rsid w:val="6505667C"/>
    <w:rsid w:val="653D52B2"/>
    <w:rsid w:val="664C4B1D"/>
    <w:rsid w:val="664F0CB2"/>
    <w:rsid w:val="66DB4D83"/>
    <w:rsid w:val="67E71264"/>
    <w:rsid w:val="696F05B5"/>
    <w:rsid w:val="69C405B3"/>
    <w:rsid w:val="6A9D0B41"/>
    <w:rsid w:val="6C371961"/>
    <w:rsid w:val="6D2825EA"/>
    <w:rsid w:val="6D594018"/>
    <w:rsid w:val="6F601F1C"/>
    <w:rsid w:val="70666005"/>
    <w:rsid w:val="72B7769C"/>
    <w:rsid w:val="73322077"/>
    <w:rsid w:val="748C1DB2"/>
    <w:rsid w:val="763B6C8C"/>
    <w:rsid w:val="76AE2E69"/>
    <w:rsid w:val="76E54993"/>
    <w:rsid w:val="78E71CAD"/>
    <w:rsid w:val="792B78C2"/>
    <w:rsid w:val="797D43BF"/>
    <w:rsid w:val="7AEC49C8"/>
    <w:rsid w:val="7B191EC6"/>
    <w:rsid w:val="7B7D5A51"/>
    <w:rsid w:val="7E1840F5"/>
    <w:rsid w:val="7ECD54A1"/>
    <w:rsid w:val="7F0B5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spacing w:after="120"/>
    </w:pPr>
  </w:style>
  <w:style w:type="paragraph" w:styleId="3">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2"/>
    <w:autoRedefine/>
    <w:unhideWhenUsed/>
    <w:qFormat/>
    <w:uiPriority w:val="0"/>
    <w:pPr>
      <w:jc w:val="left"/>
    </w:pPr>
    <w:rPr>
      <w:rFonts w:ascii="宋体"/>
      <w:kern w:val="0"/>
      <w:sz w:val="34"/>
      <w:szCs w:val="22"/>
    </w:rPr>
  </w:style>
  <w:style w:type="paragraph" w:styleId="8">
    <w:name w:val="Body Text Indent"/>
    <w:basedOn w:val="1"/>
    <w:link w:val="33"/>
    <w:autoRedefine/>
    <w:qFormat/>
    <w:uiPriority w:val="0"/>
    <w:pPr>
      <w:ind w:firstLine="630"/>
    </w:pPr>
    <w:rPr>
      <w:sz w:val="32"/>
    </w:rPr>
  </w:style>
  <w:style w:type="paragraph" w:styleId="9">
    <w:name w:val="Balloon Text"/>
    <w:basedOn w:val="1"/>
    <w:link w:val="34"/>
    <w:autoRedefine/>
    <w:qFormat/>
    <w:uiPriority w:val="0"/>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1"/>
    <w:autoRedefine/>
    <w:semiHidden/>
    <w:qFormat/>
    <w:uiPriority w:val="99"/>
    <w:rPr>
      <w:sz w:val="18"/>
      <w:szCs w:val="18"/>
    </w:rPr>
  </w:style>
  <w:style w:type="character" w:customStyle="1" w:styleId="28">
    <w:name w:val="页脚 Char"/>
    <w:basedOn w:val="17"/>
    <w:link w:val="10"/>
    <w:autoRedefine/>
    <w:semiHidden/>
    <w:qFormat/>
    <w:uiPriority w:val="99"/>
    <w:rPr>
      <w:sz w:val="18"/>
      <w:szCs w:val="18"/>
    </w:rPr>
  </w:style>
  <w:style w:type="character" w:customStyle="1" w:styleId="29">
    <w:name w:val="标题 1 Char"/>
    <w:basedOn w:val="17"/>
    <w:link w:val="4"/>
    <w:autoRedefine/>
    <w:qFormat/>
    <w:uiPriority w:val="0"/>
    <w:rPr>
      <w:rFonts w:ascii="黑体" w:hAnsi="黑体" w:eastAsia="黑体" w:cs="Times New Roman"/>
      <w:b/>
      <w:kern w:val="44"/>
      <w:sz w:val="32"/>
      <w:szCs w:val="32"/>
    </w:rPr>
  </w:style>
  <w:style w:type="character" w:customStyle="1" w:styleId="30">
    <w:name w:val="标题 2 Char"/>
    <w:basedOn w:val="17"/>
    <w:link w:val="5"/>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7"/>
    <w:autoRedefine/>
    <w:qFormat/>
    <w:uiPriority w:val="99"/>
    <w:rPr>
      <w:rFonts w:ascii="宋体" w:hAnsi="Times New Roman" w:eastAsia="宋体" w:cs="Times New Roman"/>
      <w:kern w:val="0"/>
      <w:sz w:val="34"/>
    </w:rPr>
  </w:style>
  <w:style w:type="character" w:customStyle="1" w:styleId="33">
    <w:name w:val="正文文本缩进 Char"/>
    <w:basedOn w:val="17"/>
    <w:link w:val="8"/>
    <w:autoRedefine/>
    <w:qFormat/>
    <w:uiPriority w:val="0"/>
    <w:rPr>
      <w:rFonts w:ascii="Times New Roman" w:hAnsi="Times New Roman" w:eastAsia="宋体" w:cs="Times New Roman"/>
      <w:sz w:val="32"/>
      <w:szCs w:val="20"/>
    </w:rPr>
  </w:style>
  <w:style w:type="character" w:customStyle="1" w:styleId="34">
    <w:name w:val="批注框文本 Char"/>
    <w:basedOn w:val="17"/>
    <w:link w:val="9"/>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6"/>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3"/>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9326</Words>
  <Characters>9667</Characters>
  <Lines>129</Lines>
  <Paragraphs>36</Paragraphs>
  <TotalTime>1</TotalTime>
  <ScaleCrop>false</ScaleCrop>
  <LinksUpToDate>false</LinksUpToDate>
  <CharactersWithSpaces>10103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2024-09-23T00:19:00Z</cp:lastPrinted>
  <dcterms:modified xsi:type="dcterms:W3CDTF">2024-11-01T00:32:47Z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ABD4243711FC4EFEAAB2683CCD056AB5_13</vt:lpwstr>
  </property>
</Properties>
</file>