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480" w:lineRule="atLeast"/>
        <w:rPr>
          <w:rFonts w:hint="default"/>
          <w:b/>
          <w:bCs/>
          <w:sz w:val="29"/>
          <w:szCs w:val="29"/>
          <w:lang w:val="en-US" w:eastAsia="zh-CN"/>
        </w:rPr>
      </w:pPr>
      <w:r>
        <w:rPr>
          <w:rFonts w:hint="eastAsia"/>
          <w:b/>
          <w:bCs/>
          <w:sz w:val="29"/>
          <w:szCs w:val="29"/>
          <w:lang w:eastAsia="zh-CN"/>
        </w:rPr>
        <w:t>报价附件</w:t>
      </w:r>
      <w:r>
        <w:rPr>
          <w:rFonts w:hint="eastAsia"/>
          <w:b/>
          <w:bCs/>
          <w:sz w:val="29"/>
          <w:szCs w:val="29"/>
          <w:lang w:val="en-US" w:eastAsia="zh-CN"/>
        </w:rPr>
        <w:t>1</w:t>
      </w:r>
    </w:p>
    <w:tbl>
      <w:tblPr>
        <w:tblStyle w:val="7"/>
        <w:tblW w:w="14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1456"/>
        <w:gridCol w:w="1470"/>
        <w:gridCol w:w="2985"/>
        <w:gridCol w:w="2730"/>
        <w:gridCol w:w="1815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4" w:type="dxa"/>
          </w:tcPr>
          <w:p>
            <w:pPr>
              <w:pStyle w:val="5"/>
              <w:spacing w:before="0" w:beforeAutospacing="0" w:after="0" w:afterAutospacing="0" w:line="480" w:lineRule="atLeast"/>
              <w:rPr>
                <w:rFonts w:hint="eastAsia" w:asciiTheme="minorEastAsia" w:hAnsiTheme="minorEastAsia" w:eastAsiaTheme="minorEastAsia"/>
                <w:color w:val="000000"/>
                <w:sz w:val="29"/>
                <w:szCs w:val="29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9"/>
                <w:szCs w:val="29"/>
                <w:vertAlign w:val="baseline"/>
                <w:lang w:eastAsia="zh-CN"/>
              </w:rPr>
              <w:t>序号</w:t>
            </w:r>
          </w:p>
        </w:tc>
        <w:tc>
          <w:tcPr>
            <w:tcW w:w="1456" w:type="dxa"/>
          </w:tcPr>
          <w:p>
            <w:pPr>
              <w:pStyle w:val="5"/>
              <w:spacing w:before="0" w:beforeAutospacing="0" w:after="0" w:afterAutospacing="0" w:line="480" w:lineRule="atLeast"/>
              <w:rPr>
                <w:rFonts w:hint="eastAsia" w:asciiTheme="minorEastAsia" w:hAnsiTheme="minorEastAsia" w:eastAsiaTheme="minorEastAsia"/>
                <w:color w:val="000000"/>
                <w:sz w:val="29"/>
                <w:szCs w:val="29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9"/>
                <w:szCs w:val="29"/>
                <w:vertAlign w:val="baseline"/>
                <w:lang w:eastAsia="zh-CN"/>
              </w:rPr>
              <w:t>设备名称及型号</w:t>
            </w:r>
          </w:p>
        </w:tc>
        <w:tc>
          <w:tcPr>
            <w:tcW w:w="1470" w:type="dxa"/>
          </w:tcPr>
          <w:p>
            <w:pPr>
              <w:pStyle w:val="5"/>
              <w:spacing w:before="0" w:beforeAutospacing="0" w:after="0" w:afterAutospacing="0" w:line="480" w:lineRule="atLeast"/>
              <w:rPr>
                <w:rFonts w:hint="eastAsia" w:asciiTheme="minorEastAsia" w:hAnsiTheme="minorEastAsia" w:eastAsiaTheme="minorEastAsia"/>
                <w:color w:val="000000"/>
                <w:sz w:val="29"/>
                <w:szCs w:val="29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9"/>
                <w:szCs w:val="29"/>
                <w:vertAlign w:val="baseline"/>
                <w:lang w:eastAsia="zh-CN"/>
              </w:rPr>
              <w:t>保修类型</w:t>
            </w:r>
          </w:p>
        </w:tc>
        <w:tc>
          <w:tcPr>
            <w:tcW w:w="2985" w:type="dxa"/>
          </w:tcPr>
          <w:p>
            <w:pPr>
              <w:pStyle w:val="5"/>
              <w:spacing w:before="0" w:beforeAutospacing="0" w:after="0" w:afterAutospacing="0" w:line="480" w:lineRule="atLeast"/>
              <w:rPr>
                <w:rFonts w:hint="eastAsia" w:asciiTheme="minorEastAsia" w:hAnsiTheme="minorEastAsia" w:eastAsiaTheme="minorEastAsia"/>
                <w:color w:val="000000"/>
                <w:sz w:val="29"/>
                <w:szCs w:val="29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9"/>
                <w:szCs w:val="29"/>
                <w:vertAlign w:val="baseline"/>
                <w:lang w:eastAsia="zh-CN"/>
              </w:rPr>
              <w:t>维保范围</w:t>
            </w:r>
          </w:p>
        </w:tc>
        <w:tc>
          <w:tcPr>
            <w:tcW w:w="2730" w:type="dxa"/>
          </w:tcPr>
          <w:p>
            <w:pPr>
              <w:pStyle w:val="5"/>
              <w:spacing w:before="0" w:beforeAutospacing="0" w:after="0" w:afterAutospacing="0" w:line="480" w:lineRule="atLeast"/>
              <w:rPr>
                <w:rFonts w:hint="eastAsia" w:asciiTheme="minorEastAsia" w:hAnsiTheme="minorEastAsia" w:eastAsiaTheme="minorEastAsia"/>
                <w:color w:val="000000"/>
                <w:sz w:val="29"/>
                <w:szCs w:val="29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9"/>
                <w:szCs w:val="29"/>
                <w:vertAlign w:val="baseline"/>
                <w:lang w:eastAsia="zh-CN"/>
              </w:rPr>
              <w:t>年维保金额（万元）</w:t>
            </w:r>
          </w:p>
        </w:tc>
        <w:tc>
          <w:tcPr>
            <w:tcW w:w="1815" w:type="dxa"/>
          </w:tcPr>
          <w:p>
            <w:pPr>
              <w:pStyle w:val="5"/>
              <w:spacing w:before="0" w:beforeAutospacing="0" w:after="0" w:afterAutospacing="0" w:line="480" w:lineRule="atLeast"/>
              <w:rPr>
                <w:rFonts w:hint="default" w:asciiTheme="minorEastAsia" w:hAnsiTheme="minorEastAsia" w:eastAsiaTheme="minorEastAsia"/>
                <w:color w:val="000000"/>
                <w:sz w:val="29"/>
                <w:szCs w:val="29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9"/>
                <w:szCs w:val="29"/>
                <w:vertAlign w:val="baseline"/>
                <w:lang w:eastAsia="zh-CN"/>
              </w:rPr>
              <w:t>合同期</w:t>
            </w:r>
            <w:r>
              <w:rPr>
                <w:rFonts w:hint="eastAsia" w:asciiTheme="minorEastAsia" w:hAnsiTheme="minorEastAsia" w:eastAsiaTheme="minorEastAsia"/>
                <w:color w:val="000000"/>
                <w:sz w:val="29"/>
                <w:szCs w:val="29"/>
                <w:vertAlign w:val="baseline"/>
                <w:lang w:val="en-US" w:eastAsia="zh-CN"/>
              </w:rPr>
              <w:t>3年</w:t>
            </w:r>
          </w:p>
        </w:tc>
        <w:tc>
          <w:tcPr>
            <w:tcW w:w="2415" w:type="dxa"/>
          </w:tcPr>
          <w:p>
            <w:pPr>
              <w:pStyle w:val="5"/>
              <w:spacing w:before="0" w:beforeAutospacing="0" w:after="0" w:afterAutospacing="0" w:line="480" w:lineRule="atLeast"/>
              <w:rPr>
                <w:rFonts w:hint="eastAsia" w:asciiTheme="minorEastAsia" w:hAnsiTheme="minorEastAsia" w:eastAsiaTheme="minorEastAsia"/>
                <w:color w:val="000000"/>
                <w:sz w:val="29"/>
                <w:szCs w:val="29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9"/>
                <w:szCs w:val="29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4" w:type="dxa"/>
          </w:tcPr>
          <w:p>
            <w:pPr>
              <w:pStyle w:val="5"/>
              <w:spacing w:before="0" w:beforeAutospacing="0" w:after="0" w:afterAutospacing="0" w:line="48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56" w:type="dxa"/>
            <w:vMerge w:val="restart"/>
          </w:tcPr>
          <w:p>
            <w:pPr>
              <w:pStyle w:val="5"/>
              <w:spacing w:before="0" w:beforeAutospacing="0" w:after="0" w:afterAutospacing="0" w:line="48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9"/>
                <w:szCs w:val="29"/>
                <w:vertAlign w:val="baseline"/>
                <w:lang w:val="en-US" w:eastAsia="zh-CN"/>
              </w:rPr>
              <w:t>飞利普UNIQ FD20血管造影X线机</w:t>
            </w:r>
          </w:p>
        </w:tc>
        <w:tc>
          <w:tcPr>
            <w:tcW w:w="1470" w:type="dxa"/>
          </w:tcPr>
          <w:p>
            <w:pPr>
              <w:pStyle w:val="5"/>
              <w:spacing w:before="0" w:beforeAutospacing="0" w:after="0" w:afterAutospacing="0" w:line="48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技术保</w:t>
            </w:r>
          </w:p>
        </w:tc>
        <w:tc>
          <w:tcPr>
            <w:tcW w:w="2985" w:type="dxa"/>
          </w:tcPr>
          <w:p>
            <w:pPr>
              <w:pStyle w:val="5"/>
              <w:spacing w:before="0" w:beforeAutospacing="0" w:after="0" w:afterAutospacing="0" w:line="48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只含人工技术服务，不包括任何配件</w:t>
            </w:r>
          </w:p>
        </w:tc>
        <w:tc>
          <w:tcPr>
            <w:tcW w:w="2730" w:type="dxa"/>
          </w:tcPr>
          <w:p>
            <w:pPr>
              <w:pStyle w:val="5"/>
              <w:spacing w:before="0" w:beforeAutospacing="0" w:after="0" w:afterAutospacing="0" w:line="48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815" w:type="dxa"/>
          </w:tcPr>
          <w:p>
            <w:pPr>
              <w:pStyle w:val="5"/>
              <w:spacing w:before="0" w:beforeAutospacing="0" w:after="0" w:afterAutospacing="0" w:line="48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2415" w:type="dxa"/>
          </w:tcPr>
          <w:p>
            <w:pPr>
              <w:pStyle w:val="5"/>
              <w:spacing w:before="0" w:beforeAutospacing="0" w:after="0" w:afterAutospacing="0" w:line="48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4" w:type="dxa"/>
          </w:tcPr>
          <w:p>
            <w:pPr>
              <w:pStyle w:val="5"/>
              <w:spacing w:before="0" w:beforeAutospacing="0" w:after="0" w:afterAutospacing="0" w:line="48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56" w:type="dxa"/>
            <w:vMerge w:val="continue"/>
          </w:tcPr>
          <w:p>
            <w:pPr>
              <w:pStyle w:val="5"/>
              <w:spacing w:before="0" w:beforeAutospacing="0" w:after="0" w:afterAutospacing="0" w:line="48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</w:tcPr>
          <w:p>
            <w:pPr>
              <w:pStyle w:val="5"/>
              <w:spacing w:before="0" w:beforeAutospacing="0" w:after="0" w:afterAutospacing="0" w:line="48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标准保</w:t>
            </w:r>
          </w:p>
        </w:tc>
        <w:tc>
          <w:tcPr>
            <w:tcW w:w="298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主机系统，高压系统，计算机系统，程</w:t>
            </w:r>
          </w:p>
          <w:p>
            <w:pPr>
              <w:pStyle w:val="5"/>
              <w:spacing w:before="0" w:beforeAutospacing="0" w:after="0" w:afterAutospacing="0" w:line="48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控处理系统</w:t>
            </w:r>
          </w:p>
        </w:tc>
        <w:tc>
          <w:tcPr>
            <w:tcW w:w="2730" w:type="dxa"/>
          </w:tcPr>
          <w:p>
            <w:pPr>
              <w:pStyle w:val="5"/>
              <w:spacing w:before="0" w:beforeAutospacing="0" w:after="0" w:afterAutospacing="0" w:line="48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815" w:type="dxa"/>
          </w:tcPr>
          <w:p>
            <w:pPr>
              <w:pStyle w:val="5"/>
              <w:spacing w:before="0" w:beforeAutospacing="0" w:after="0" w:afterAutospacing="0" w:line="48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2415" w:type="dxa"/>
          </w:tcPr>
          <w:p>
            <w:pPr>
              <w:pStyle w:val="5"/>
              <w:spacing w:before="0" w:beforeAutospacing="0" w:after="0" w:afterAutospacing="0" w:line="48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4" w:type="dxa"/>
          </w:tcPr>
          <w:p>
            <w:pPr>
              <w:pStyle w:val="5"/>
              <w:spacing w:before="0" w:beforeAutospacing="0" w:after="0" w:afterAutospacing="0" w:line="48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56" w:type="dxa"/>
            <w:vMerge w:val="continue"/>
          </w:tcPr>
          <w:p>
            <w:pPr>
              <w:pStyle w:val="5"/>
              <w:spacing w:before="0" w:beforeAutospacing="0" w:after="0" w:afterAutospacing="0" w:line="48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</w:tcPr>
          <w:p>
            <w:pPr>
              <w:pStyle w:val="5"/>
              <w:spacing w:before="0" w:beforeAutospacing="0" w:after="0" w:afterAutospacing="0" w:line="48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全保</w:t>
            </w:r>
          </w:p>
        </w:tc>
        <w:tc>
          <w:tcPr>
            <w:tcW w:w="2985" w:type="dxa"/>
          </w:tcPr>
          <w:p>
            <w:pPr>
              <w:pStyle w:val="5"/>
              <w:spacing w:before="0" w:beforeAutospacing="0" w:after="0" w:afterAutospacing="0" w:line="48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球管，探测器，主机系统，高压系统，计算机系统，程控处理系统</w:t>
            </w:r>
          </w:p>
        </w:tc>
        <w:tc>
          <w:tcPr>
            <w:tcW w:w="2730" w:type="dxa"/>
          </w:tcPr>
          <w:p>
            <w:pPr>
              <w:pStyle w:val="5"/>
              <w:spacing w:before="0" w:beforeAutospacing="0" w:after="0" w:afterAutospacing="0" w:line="48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815" w:type="dxa"/>
          </w:tcPr>
          <w:p>
            <w:pPr>
              <w:pStyle w:val="5"/>
              <w:spacing w:before="0" w:beforeAutospacing="0" w:after="0" w:afterAutospacing="0" w:line="48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2415" w:type="dxa"/>
          </w:tcPr>
          <w:p>
            <w:pPr>
              <w:pStyle w:val="5"/>
              <w:spacing w:before="0" w:beforeAutospacing="0" w:after="0" w:afterAutospacing="0" w:line="48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4" w:type="dxa"/>
          </w:tcPr>
          <w:p>
            <w:pPr>
              <w:pStyle w:val="5"/>
              <w:spacing w:before="0" w:beforeAutospacing="0" w:after="0" w:afterAutospacing="0" w:line="48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56" w:type="dxa"/>
          </w:tcPr>
          <w:p>
            <w:pPr>
              <w:pStyle w:val="5"/>
              <w:spacing w:before="0" w:beforeAutospacing="0" w:after="0" w:afterAutospacing="0" w:line="48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血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管造影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X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机MRC200球管</w:t>
            </w:r>
          </w:p>
        </w:tc>
        <w:tc>
          <w:tcPr>
            <w:tcW w:w="1470" w:type="dxa"/>
          </w:tcPr>
          <w:p>
            <w:pPr>
              <w:pStyle w:val="5"/>
              <w:spacing w:before="0" w:beforeAutospacing="0" w:after="0" w:afterAutospacing="0" w:line="48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vertAlign w:val="baseline"/>
                <w:lang w:eastAsia="zh-CN"/>
              </w:rPr>
              <w:t>球管单价</w:t>
            </w:r>
          </w:p>
        </w:tc>
        <w:tc>
          <w:tcPr>
            <w:tcW w:w="2985" w:type="dxa"/>
          </w:tcPr>
          <w:p>
            <w:pPr>
              <w:pStyle w:val="5"/>
              <w:spacing w:before="0" w:beforeAutospacing="0" w:after="0" w:afterAutospacing="0" w:line="48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2730" w:type="dxa"/>
          </w:tcPr>
          <w:p>
            <w:pPr>
              <w:pStyle w:val="5"/>
              <w:spacing w:before="0" w:beforeAutospacing="0" w:after="0" w:afterAutospacing="0" w:line="48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815" w:type="dxa"/>
          </w:tcPr>
          <w:p>
            <w:pPr>
              <w:pStyle w:val="5"/>
              <w:spacing w:before="0" w:beforeAutospacing="0" w:after="0" w:afterAutospacing="0" w:line="48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2415" w:type="dxa"/>
          </w:tcPr>
          <w:p>
            <w:pPr>
              <w:pStyle w:val="5"/>
              <w:spacing w:before="0" w:beforeAutospacing="0" w:after="0" w:afterAutospacing="0" w:line="48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备注</w:t>
            </w:r>
            <w:r>
              <w:rPr>
                <w:rFonts w:hint="eastAsia" w:cs="宋体"/>
                <w:color w:val="000000"/>
                <w:sz w:val="24"/>
                <w:szCs w:val="24"/>
                <w:vertAlign w:val="baseline"/>
                <w:lang w:eastAsia="zh-CN"/>
              </w:rPr>
              <w:t>质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保次数或时间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pStyle w:val="5"/>
        <w:shd w:val="clear" w:color="auto" w:fill="FFFFFF"/>
        <w:spacing w:before="0" w:beforeAutospacing="0" w:after="0" w:afterAutospacing="0" w:line="480" w:lineRule="atLeast"/>
        <w:rPr>
          <w:rFonts w:hint="eastAsia"/>
          <w:b/>
          <w:bCs/>
          <w:sz w:val="29"/>
          <w:szCs w:val="29"/>
          <w:lang w:eastAsia="zh-CN"/>
        </w:rPr>
      </w:pPr>
    </w:p>
    <w:p>
      <w:pPr>
        <w:pStyle w:val="5"/>
        <w:shd w:val="clear" w:color="auto" w:fill="FFFFFF"/>
        <w:spacing w:before="0" w:beforeAutospacing="0" w:after="0" w:afterAutospacing="0" w:line="480" w:lineRule="atLeast"/>
        <w:rPr>
          <w:rFonts w:hint="default"/>
          <w:b/>
          <w:bCs/>
          <w:sz w:val="29"/>
          <w:szCs w:val="29"/>
          <w:lang w:val="en-US" w:eastAsia="zh-CN"/>
        </w:rPr>
      </w:pPr>
      <w:r>
        <w:rPr>
          <w:rFonts w:hint="eastAsia"/>
          <w:b/>
          <w:bCs/>
          <w:sz w:val="29"/>
          <w:szCs w:val="29"/>
          <w:lang w:eastAsia="zh-CN"/>
        </w:rPr>
        <w:t>报价附件</w:t>
      </w:r>
      <w:r>
        <w:rPr>
          <w:rFonts w:hint="eastAsia"/>
          <w:b/>
          <w:bCs/>
          <w:sz w:val="29"/>
          <w:szCs w:val="29"/>
          <w:lang w:val="en-US" w:eastAsia="zh-CN"/>
        </w:rPr>
        <w:t>2</w:t>
      </w:r>
    </w:p>
    <w:tbl>
      <w:tblPr>
        <w:tblStyle w:val="7"/>
        <w:tblW w:w="140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584"/>
        <w:gridCol w:w="1155"/>
        <w:gridCol w:w="2766"/>
        <w:gridCol w:w="2610"/>
        <w:gridCol w:w="2460"/>
        <w:gridCol w:w="2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158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9"/>
                <w:szCs w:val="29"/>
                <w:vertAlign w:val="baseline"/>
                <w:lang w:eastAsia="zh-CN"/>
              </w:rPr>
              <w:t>设备名称及型号</w:t>
            </w:r>
          </w:p>
        </w:tc>
        <w:tc>
          <w:tcPr>
            <w:tcW w:w="115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9"/>
                <w:szCs w:val="29"/>
                <w:vertAlign w:val="baseline"/>
                <w:lang w:eastAsia="zh-CN"/>
              </w:rPr>
              <w:t>保修类型</w:t>
            </w:r>
          </w:p>
        </w:tc>
        <w:tc>
          <w:tcPr>
            <w:tcW w:w="2766" w:type="dxa"/>
            <w:vAlign w:val="top"/>
          </w:tcPr>
          <w:p>
            <w:pPr>
              <w:pStyle w:val="5"/>
              <w:spacing w:before="0" w:beforeAutospacing="0" w:after="0" w:afterAutospacing="0" w:line="480" w:lineRule="atLeas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9"/>
                <w:szCs w:val="29"/>
                <w:vertAlign w:val="baseline"/>
                <w:lang w:eastAsia="zh-CN"/>
              </w:rPr>
              <w:t>维保范围</w:t>
            </w:r>
          </w:p>
        </w:tc>
        <w:tc>
          <w:tcPr>
            <w:tcW w:w="2610" w:type="dxa"/>
            <w:vAlign w:val="top"/>
          </w:tcPr>
          <w:p>
            <w:pPr>
              <w:pStyle w:val="5"/>
              <w:spacing w:before="0" w:beforeAutospacing="0" w:after="0" w:afterAutospacing="0" w:line="480" w:lineRule="atLeas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9"/>
                <w:szCs w:val="29"/>
                <w:vertAlign w:val="baseline"/>
                <w:lang w:eastAsia="zh-CN"/>
              </w:rPr>
              <w:t>年维保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color w:val="000000"/>
                <w:sz w:val="29"/>
                <w:szCs w:val="29"/>
                <w:vertAlign w:val="baseline"/>
                <w:lang w:eastAsia="zh-CN"/>
              </w:rPr>
              <w:t>金额（万元）</w:t>
            </w:r>
          </w:p>
        </w:tc>
        <w:tc>
          <w:tcPr>
            <w:tcW w:w="2460" w:type="dxa"/>
            <w:vAlign w:val="top"/>
          </w:tcPr>
          <w:p>
            <w:pPr>
              <w:pStyle w:val="5"/>
              <w:spacing w:before="0" w:beforeAutospacing="0" w:after="0" w:afterAutospacing="0" w:line="480" w:lineRule="atLeas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9"/>
                <w:szCs w:val="29"/>
                <w:vertAlign w:val="baseline"/>
                <w:lang w:eastAsia="zh-CN"/>
              </w:rPr>
              <w:t>合同期</w:t>
            </w:r>
            <w:r>
              <w:rPr>
                <w:rFonts w:hint="eastAsia" w:asciiTheme="minorEastAsia" w:hAnsiTheme="minorEastAsia" w:eastAsiaTheme="minorEastAsia"/>
                <w:color w:val="000000"/>
                <w:sz w:val="29"/>
                <w:szCs w:val="29"/>
                <w:vertAlign w:val="baseline"/>
                <w:lang w:val="en-US" w:eastAsia="zh-CN"/>
              </w:rPr>
              <w:t>3年</w:t>
            </w:r>
          </w:p>
        </w:tc>
        <w:tc>
          <w:tcPr>
            <w:tcW w:w="2385" w:type="dxa"/>
            <w:vAlign w:val="top"/>
          </w:tcPr>
          <w:p>
            <w:pPr>
              <w:pStyle w:val="5"/>
              <w:spacing w:before="0" w:beforeAutospacing="0" w:after="0" w:afterAutospacing="0" w:line="480" w:lineRule="atLeas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9"/>
                <w:szCs w:val="29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>
            <w:pPr>
              <w:pStyle w:val="5"/>
              <w:spacing w:before="0" w:beforeAutospacing="0" w:after="0" w:afterAutospacing="0" w:line="480" w:lineRule="atLeas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84" w:type="dxa"/>
            <w:vMerge w:val="restart"/>
            <w:vAlign w:val="top"/>
          </w:tcPr>
          <w:p>
            <w:pPr>
              <w:pStyle w:val="5"/>
              <w:spacing w:before="0" w:beforeAutospacing="0" w:after="0" w:afterAutospacing="0" w:line="48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pStyle w:val="5"/>
              <w:spacing w:before="0" w:beforeAutospacing="0" w:after="0" w:afterAutospacing="0" w:line="480" w:lineRule="atLeast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医科达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Synergy 直线加速器</w:t>
            </w:r>
          </w:p>
        </w:tc>
        <w:tc>
          <w:tcPr>
            <w:tcW w:w="1155" w:type="dxa"/>
            <w:vAlign w:val="top"/>
          </w:tcPr>
          <w:p>
            <w:pPr>
              <w:pStyle w:val="5"/>
              <w:spacing w:before="0" w:beforeAutospacing="0" w:after="0" w:afterAutospacing="0" w:line="480" w:lineRule="atLeas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技术保</w:t>
            </w:r>
          </w:p>
        </w:tc>
        <w:tc>
          <w:tcPr>
            <w:tcW w:w="2766" w:type="dxa"/>
            <w:vAlign w:val="top"/>
          </w:tcPr>
          <w:p>
            <w:pPr>
              <w:pStyle w:val="5"/>
              <w:spacing w:before="0" w:beforeAutospacing="0" w:after="0" w:afterAutospacing="0" w:line="480" w:lineRule="atLeas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只含人工技术服务，不包括任何配件</w:t>
            </w:r>
          </w:p>
        </w:tc>
        <w:tc>
          <w:tcPr>
            <w:tcW w:w="2610" w:type="dxa"/>
            <w:vAlign w:val="top"/>
          </w:tcPr>
          <w:p>
            <w:pPr>
              <w:pStyle w:val="5"/>
              <w:spacing w:before="0" w:beforeAutospacing="0" w:after="0" w:afterAutospacing="0" w:line="480" w:lineRule="atLeast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460" w:type="dxa"/>
            <w:vAlign w:val="top"/>
          </w:tcPr>
          <w:p>
            <w:pPr>
              <w:pStyle w:val="5"/>
              <w:spacing w:before="0" w:beforeAutospacing="0" w:after="0" w:afterAutospacing="0" w:line="480" w:lineRule="atLeast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385" w:type="dxa"/>
            <w:vAlign w:val="top"/>
          </w:tcPr>
          <w:p>
            <w:pPr>
              <w:pStyle w:val="5"/>
              <w:spacing w:before="0" w:beforeAutospacing="0" w:after="0" w:afterAutospacing="0" w:line="480" w:lineRule="atLeast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>
            <w:pPr>
              <w:pStyle w:val="5"/>
              <w:spacing w:before="0" w:beforeAutospacing="0" w:after="0" w:afterAutospacing="0" w:line="480" w:lineRule="atLeas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84" w:type="dxa"/>
            <w:vMerge w:val="continue"/>
            <w:vAlign w:val="top"/>
          </w:tcPr>
          <w:p>
            <w:pPr>
              <w:pStyle w:val="5"/>
              <w:spacing w:before="0" w:beforeAutospacing="0" w:after="0" w:afterAutospacing="0" w:line="480" w:lineRule="atLeast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pStyle w:val="5"/>
              <w:spacing w:before="0" w:beforeAutospacing="0" w:after="0" w:afterAutospacing="0" w:line="480" w:lineRule="atLeas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标准保</w:t>
            </w:r>
          </w:p>
        </w:tc>
        <w:tc>
          <w:tcPr>
            <w:tcW w:w="2766" w:type="dxa"/>
            <w:vAlign w:val="top"/>
          </w:tcPr>
          <w:p>
            <w:pPr>
              <w:pStyle w:val="5"/>
              <w:spacing w:before="0" w:beforeAutospacing="0" w:after="0" w:afterAutospacing="0" w:line="480" w:lineRule="atLeas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除去磁控管、闸流管、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EPID影像板外的配件及人工技术服务</w:t>
            </w:r>
          </w:p>
        </w:tc>
        <w:tc>
          <w:tcPr>
            <w:tcW w:w="2610" w:type="dxa"/>
            <w:vAlign w:val="top"/>
          </w:tcPr>
          <w:p>
            <w:pPr>
              <w:pStyle w:val="5"/>
              <w:spacing w:before="0" w:beforeAutospacing="0" w:after="0" w:afterAutospacing="0" w:line="480" w:lineRule="atLeast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460" w:type="dxa"/>
            <w:vAlign w:val="top"/>
          </w:tcPr>
          <w:p>
            <w:pPr>
              <w:pStyle w:val="5"/>
              <w:spacing w:before="0" w:beforeAutospacing="0" w:after="0" w:afterAutospacing="0" w:line="480" w:lineRule="atLeast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385" w:type="dxa"/>
            <w:vAlign w:val="top"/>
          </w:tcPr>
          <w:p>
            <w:pPr>
              <w:pStyle w:val="5"/>
              <w:spacing w:before="0" w:beforeAutospacing="0" w:after="0" w:afterAutospacing="0" w:line="480" w:lineRule="atLeast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>
            <w:pPr>
              <w:pStyle w:val="5"/>
              <w:spacing w:before="0" w:beforeAutospacing="0" w:after="0" w:afterAutospacing="0" w:line="480" w:lineRule="atLeas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584" w:type="dxa"/>
            <w:vMerge w:val="continue"/>
            <w:vAlign w:val="top"/>
          </w:tcPr>
          <w:p>
            <w:pPr>
              <w:pStyle w:val="5"/>
              <w:spacing w:before="0" w:beforeAutospacing="0" w:after="0" w:afterAutospacing="0" w:line="480" w:lineRule="atLeast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pStyle w:val="5"/>
              <w:spacing w:before="0" w:beforeAutospacing="0" w:after="0" w:afterAutospacing="0" w:line="480" w:lineRule="atLeas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全保</w:t>
            </w:r>
          </w:p>
        </w:tc>
        <w:tc>
          <w:tcPr>
            <w:tcW w:w="2766" w:type="dxa"/>
            <w:vAlign w:val="top"/>
          </w:tcPr>
          <w:p>
            <w:pPr>
              <w:pStyle w:val="5"/>
              <w:spacing w:before="0" w:beforeAutospacing="0" w:after="0" w:afterAutospacing="0" w:line="480" w:lineRule="atLeas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包含所有人工和配件</w:t>
            </w:r>
          </w:p>
        </w:tc>
        <w:tc>
          <w:tcPr>
            <w:tcW w:w="2610" w:type="dxa"/>
            <w:vAlign w:val="top"/>
          </w:tcPr>
          <w:p>
            <w:pPr>
              <w:pStyle w:val="5"/>
              <w:spacing w:before="0" w:beforeAutospacing="0" w:after="0" w:afterAutospacing="0" w:line="480" w:lineRule="atLeast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460" w:type="dxa"/>
            <w:vAlign w:val="top"/>
          </w:tcPr>
          <w:p>
            <w:pPr>
              <w:pStyle w:val="5"/>
              <w:spacing w:before="0" w:beforeAutospacing="0" w:after="0" w:afterAutospacing="0" w:line="480" w:lineRule="atLeast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385" w:type="dxa"/>
            <w:vAlign w:val="top"/>
          </w:tcPr>
          <w:p>
            <w:pPr>
              <w:pStyle w:val="5"/>
              <w:spacing w:before="0" w:beforeAutospacing="0" w:after="0" w:afterAutospacing="0" w:line="480" w:lineRule="atLeast"/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asciiTheme="minorEastAsia" w:hAnsiTheme="minorEastAsia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6685"/>
    <w:rsid w:val="00000AE8"/>
    <w:rsid w:val="00156AC0"/>
    <w:rsid w:val="00193CDD"/>
    <w:rsid w:val="001B48A4"/>
    <w:rsid w:val="00464C47"/>
    <w:rsid w:val="005B7B73"/>
    <w:rsid w:val="005E1901"/>
    <w:rsid w:val="005E2077"/>
    <w:rsid w:val="00646685"/>
    <w:rsid w:val="00681CC5"/>
    <w:rsid w:val="00684D7B"/>
    <w:rsid w:val="006D29A7"/>
    <w:rsid w:val="0071746A"/>
    <w:rsid w:val="008B7C94"/>
    <w:rsid w:val="00926D91"/>
    <w:rsid w:val="00994857"/>
    <w:rsid w:val="009C6877"/>
    <w:rsid w:val="00B86DCA"/>
    <w:rsid w:val="00B87279"/>
    <w:rsid w:val="00BE1E43"/>
    <w:rsid w:val="00C0210E"/>
    <w:rsid w:val="00C41546"/>
    <w:rsid w:val="00CC31E8"/>
    <w:rsid w:val="00CD695B"/>
    <w:rsid w:val="00D35F81"/>
    <w:rsid w:val="00DB5382"/>
    <w:rsid w:val="00E75BA9"/>
    <w:rsid w:val="00F30AE8"/>
    <w:rsid w:val="00FB3B03"/>
    <w:rsid w:val="00FD0FED"/>
    <w:rsid w:val="0B5E0F9B"/>
    <w:rsid w:val="0C785E9A"/>
    <w:rsid w:val="137478E0"/>
    <w:rsid w:val="175977F9"/>
    <w:rsid w:val="1B291720"/>
    <w:rsid w:val="21F41FB3"/>
    <w:rsid w:val="256D7FC9"/>
    <w:rsid w:val="25A54805"/>
    <w:rsid w:val="27ED1022"/>
    <w:rsid w:val="29CA26D2"/>
    <w:rsid w:val="2F753115"/>
    <w:rsid w:val="3C150D73"/>
    <w:rsid w:val="3C720C3C"/>
    <w:rsid w:val="42690930"/>
    <w:rsid w:val="4372605F"/>
    <w:rsid w:val="452E1961"/>
    <w:rsid w:val="499E55C0"/>
    <w:rsid w:val="53CE3833"/>
    <w:rsid w:val="609C01DF"/>
    <w:rsid w:val="69BE5B75"/>
    <w:rsid w:val="70852D5E"/>
    <w:rsid w:val="7AE16A94"/>
    <w:rsid w:val="7CD726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3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202</Words>
  <Characters>1152</Characters>
  <Lines>9</Lines>
  <Paragraphs>2</Paragraphs>
  <TotalTime>2</TotalTime>
  <ScaleCrop>false</ScaleCrop>
  <LinksUpToDate>false</LinksUpToDate>
  <CharactersWithSpaces>1352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2022-04-18T00:31:00Z</dcterms:created>
  <dc:creator>PC</dc:creator>
  <cp:lastModifiedBy>Administrator</cp:lastModifiedBy>
  <cp:lastPrinted>2022-04-18T00:35:00Z</cp:lastPrinted>
  <dcterms:modified xsi:type="dcterms:W3CDTF">2023-07-06T07:28:22Z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