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45" w:rsidRDefault="00302EE3">
      <w:pPr>
        <w:spacing w:line="360" w:lineRule="auto"/>
        <w:rPr>
          <w:rFonts w:ascii="仿宋" w:eastAsia="仿宋" w:hAnsi="仿宋" w:cs="仿宋"/>
          <w:b/>
          <w:sz w:val="28"/>
          <w:szCs w:val="28"/>
          <w:bdr w:val="single" w:sz="4" w:space="0" w:color="auto"/>
        </w:rPr>
      </w:pPr>
      <w:bookmarkStart w:id="0" w:name="_Toc193105917"/>
      <w:bookmarkStart w:id="1" w:name="_Toc193106174"/>
      <w:bookmarkStart w:id="2" w:name="_Toc193106063"/>
      <w:bookmarkStart w:id="3" w:name="_Toc350864514"/>
      <w:r>
        <w:rPr>
          <w:rFonts w:ascii="仿宋" w:eastAsia="仿宋" w:hAnsi="仿宋" w:cs="仿宋" w:hint="eastAsia"/>
          <w:b/>
          <w:sz w:val="28"/>
          <w:szCs w:val="28"/>
          <w:bdr w:val="single" w:sz="4" w:space="0" w:color="auto"/>
        </w:rPr>
        <w:t>采购编号：竹医总采（询）【2023-</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B30851">
        <w:rPr>
          <w:rFonts w:ascii="仿宋" w:eastAsia="仿宋" w:hAnsi="仿宋" w:cs="仿宋" w:hint="eastAsia"/>
          <w:b/>
          <w:sz w:val="28"/>
          <w:szCs w:val="28"/>
          <w:bdr w:val="single" w:sz="4" w:space="0" w:color="auto"/>
        </w:rPr>
        <w:t>1</w:t>
      </w:r>
      <w:r w:rsidR="00D316F1">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w:t>
      </w:r>
      <w:r w:rsidR="005B650E">
        <w:rPr>
          <w:rFonts w:ascii="仿宋" w:eastAsia="仿宋" w:hAnsi="仿宋" w:cs="仿宋" w:hint="eastAsia"/>
          <w:b/>
          <w:sz w:val="28"/>
          <w:szCs w:val="28"/>
          <w:bdr w:val="single" w:sz="4" w:space="0" w:color="auto"/>
        </w:rPr>
        <w:t>-</w:t>
      </w:r>
      <w:r w:rsidR="000258A1">
        <w:rPr>
          <w:rFonts w:ascii="仿宋" w:eastAsia="仿宋" w:hAnsi="仿宋" w:cs="仿宋" w:hint="eastAsia"/>
          <w:b/>
          <w:sz w:val="28"/>
          <w:szCs w:val="28"/>
          <w:bdr w:val="single" w:sz="4" w:space="0" w:color="auto"/>
        </w:rPr>
        <w:t>4</w:t>
      </w:r>
      <w:r>
        <w:rPr>
          <w:rFonts w:ascii="仿宋" w:eastAsia="仿宋" w:hAnsi="仿宋" w:cs="仿宋" w:hint="eastAsia"/>
          <w:b/>
          <w:sz w:val="28"/>
          <w:szCs w:val="28"/>
          <w:bdr w:val="single" w:sz="4" w:space="0" w:color="auto"/>
        </w:rPr>
        <w:t>号</w:t>
      </w:r>
    </w:p>
    <w:p w:rsidR="00353245" w:rsidRPr="00B30851" w:rsidRDefault="00353245">
      <w:pPr>
        <w:spacing w:line="360" w:lineRule="auto"/>
        <w:rPr>
          <w:rFonts w:ascii="仿宋" w:eastAsia="仿宋" w:hAnsi="仿宋" w:cs="仿宋"/>
          <w:b/>
          <w:sz w:val="28"/>
          <w:szCs w:val="28"/>
          <w:bdr w:val="single" w:sz="4" w:space="0" w:color="auto"/>
        </w:rPr>
      </w:pPr>
    </w:p>
    <w:p w:rsidR="004D39A3" w:rsidRPr="004D39A3" w:rsidRDefault="004D39A3" w:rsidP="004D39A3">
      <w:pPr>
        <w:pStyle w:val="11"/>
        <w:spacing w:line="360" w:lineRule="auto"/>
        <w:ind w:firstLineChars="200" w:firstLine="803"/>
        <w:jc w:val="center"/>
        <w:rPr>
          <w:rFonts w:ascii="仿宋" w:eastAsia="仿宋" w:hAnsi="仿宋" w:cs="仿宋"/>
          <w:b/>
          <w:sz w:val="40"/>
          <w:szCs w:val="40"/>
        </w:rPr>
      </w:pPr>
      <w:r w:rsidRPr="004D39A3">
        <w:rPr>
          <w:rFonts w:ascii="仿宋" w:eastAsia="仿宋" w:hAnsi="仿宋" w:cs="仿宋" w:hint="eastAsia"/>
          <w:b/>
          <w:sz w:val="40"/>
          <w:szCs w:val="40"/>
        </w:rPr>
        <w:t>大竹县人民医院一次性餐盒等耗材项目</w:t>
      </w:r>
      <w:r w:rsidR="005B650E">
        <w:rPr>
          <w:rFonts w:ascii="仿宋" w:eastAsia="仿宋" w:hAnsi="仿宋" w:cs="仿宋" w:hint="eastAsia"/>
          <w:b/>
          <w:sz w:val="40"/>
          <w:szCs w:val="40"/>
        </w:rPr>
        <w:t>（第</w:t>
      </w:r>
      <w:r w:rsidR="000258A1">
        <w:rPr>
          <w:rFonts w:ascii="仿宋" w:eastAsia="仿宋" w:hAnsi="仿宋" w:cs="仿宋" w:hint="eastAsia"/>
          <w:b/>
          <w:sz w:val="40"/>
          <w:szCs w:val="40"/>
        </w:rPr>
        <w:t>四</w:t>
      </w:r>
      <w:r w:rsidR="005B650E">
        <w:rPr>
          <w:rFonts w:ascii="仿宋" w:eastAsia="仿宋" w:hAnsi="仿宋" w:cs="仿宋" w:hint="eastAsia"/>
          <w:b/>
          <w:sz w:val="40"/>
          <w:szCs w:val="40"/>
        </w:rPr>
        <w:t>次）</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询</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价</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文</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件</w:t>
      </w:r>
    </w:p>
    <w:p w:rsidR="00353245" w:rsidRDefault="00353245">
      <w:pPr>
        <w:spacing w:line="360" w:lineRule="auto"/>
        <w:rPr>
          <w:rFonts w:ascii="仿宋" w:eastAsia="仿宋" w:hAnsi="仿宋" w:cs="仿宋"/>
          <w:b/>
          <w:sz w:val="72"/>
          <w:szCs w:val="72"/>
        </w:rPr>
      </w:pP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353245" w:rsidRDefault="00302EE3">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三</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第一章 询价邀请</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3</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第二章 询价须知</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5</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sidR="0069347E">
        <w:rPr>
          <w:rFonts w:ascii="仿宋" w:eastAsia="仿宋" w:hAnsi="仿宋" w:cs="仿宋" w:hint="eastAsia"/>
          <w:b/>
          <w:sz w:val="28"/>
          <w:szCs w:val="28"/>
        </w:rPr>
        <w:t xml:space="preserve">                                               </w:t>
      </w:r>
      <w:r>
        <w:rPr>
          <w:rFonts w:ascii="仿宋" w:eastAsia="仿宋" w:hAnsi="仿宋" w:cs="仿宋" w:hint="eastAsia"/>
          <w:b/>
          <w:sz w:val="28"/>
          <w:szCs w:val="28"/>
        </w:rPr>
        <w:t>8</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四</w:t>
      </w:r>
      <w:r>
        <w:rPr>
          <w:rFonts w:ascii="仿宋" w:eastAsia="仿宋" w:hAnsi="仿宋" w:cs="仿宋" w:hint="eastAsia"/>
          <w:b/>
          <w:sz w:val="28"/>
          <w:szCs w:val="28"/>
        </w:rPr>
        <w:t xml:space="preserve">章 询价遴选活动程序和成交标准                          </w:t>
      </w:r>
      <w:r w:rsidR="0069347E">
        <w:rPr>
          <w:rFonts w:ascii="仿宋" w:eastAsia="仿宋" w:hAnsi="仿宋" w:cs="仿宋" w:hint="eastAsia"/>
          <w:b/>
          <w:sz w:val="28"/>
          <w:szCs w:val="28"/>
        </w:rPr>
        <w:t xml:space="preserve">   </w:t>
      </w:r>
      <w:r>
        <w:rPr>
          <w:rFonts w:ascii="仿宋" w:eastAsia="仿宋" w:hAnsi="仿宋" w:cs="仿宋" w:hint="eastAsia"/>
          <w:b/>
          <w:sz w:val="28"/>
          <w:szCs w:val="28"/>
        </w:rPr>
        <w:t>9</w:t>
      </w:r>
    </w:p>
    <w:p w:rsidR="00353245" w:rsidRDefault="00302EE3">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4D39A3">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2B181A">
        <w:rPr>
          <w:rFonts w:ascii="仿宋" w:eastAsia="仿宋" w:hAnsi="仿宋" w:cs="仿宋" w:hint="eastAsia"/>
          <w:sz w:val="28"/>
          <w:szCs w:val="28"/>
        </w:rPr>
        <w:t>3</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2B181A">
        <w:rPr>
          <w:rFonts w:ascii="仿宋" w:eastAsia="仿宋" w:hAnsi="仿宋" w:cs="仿宋" w:hint="eastAsia"/>
          <w:b/>
          <w:sz w:val="28"/>
          <w:szCs w:val="28"/>
        </w:rPr>
        <w:t>5</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16</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八</w:t>
      </w:r>
      <w:r>
        <w:rPr>
          <w:rFonts w:ascii="仿宋" w:eastAsia="仿宋" w:hAnsi="仿宋" w:cs="仿宋" w:hint="eastAsia"/>
          <w:b/>
          <w:sz w:val="28"/>
          <w:szCs w:val="28"/>
        </w:rPr>
        <w:t xml:space="preserve">章 采购项目内容和要求 </w:t>
      </w:r>
      <w:r w:rsidR="0069347E">
        <w:rPr>
          <w:rFonts w:ascii="仿宋" w:eastAsia="仿宋" w:hAnsi="仿宋" w:cs="仿宋" w:hint="eastAsia"/>
          <w:b/>
          <w:sz w:val="28"/>
          <w:szCs w:val="28"/>
        </w:rPr>
        <w:t xml:space="preserve">                                    </w:t>
      </w:r>
      <w:r>
        <w:rPr>
          <w:rFonts w:ascii="仿宋" w:eastAsia="仿宋" w:hAnsi="仿宋" w:cs="仿宋" w:hint="eastAsia"/>
          <w:b/>
          <w:sz w:val="28"/>
          <w:szCs w:val="28"/>
        </w:rPr>
        <w:t>1</w:t>
      </w:r>
      <w:r w:rsidR="002B181A">
        <w:rPr>
          <w:rFonts w:ascii="仿宋" w:eastAsia="仿宋" w:hAnsi="仿宋" w:cs="仿宋" w:hint="eastAsia"/>
          <w:b/>
          <w:sz w:val="28"/>
          <w:szCs w:val="28"/>
        </w:rPr>
        <w:t>7</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w:t>
      </w:r>
      <w:r w:rsidR="004D39A3">
        <w:rPr>
          <w:rFonts w:ascii="仿宋" w:eastAsia="仿宋" w:hAnsi="仿宋" w:cs="仿宋" w:hint="eastAsia"/>
          <w:b/>
          <w:sz w:val="28"/>
          <w:szCs w:val="28"/>
        </w:rPr>
        <w:t>九</w:t>
      </w:r>
      <w:r>
        <w:rPr>
          <w:rFonts w:ascii="仿宋" w:eastAsia="仿宋" w:hAnsi="仿宋" w:cs="仿宋" w:hint="eastAsia"/>
          <w:b/>
          <w:sz w:val="28"/>
          <w:szCs w:val="28"/>
        </w:rPr>
        <w:t xml:space="preserve">章 响应文件相关文书格式  </w:t>
      </w:r>
      <w:r w:rsidR="0069347E">
        <w:rPr>
          <w:rFonts w:ascii="仿宋" w:eastAsia="仿宋" w:hAnsi="仿宋" w:cs="仿宋" w:hint="eastAsia"/>
          <w:b/>
          <w:sz w:val="28"/>
          <w:szCs w:val="28"/>
        </w:rPr>
        <w:t xml:space="preserve">                                 </w:t>
      </w:r>
      <w:r w:rsidR="002B181A">
        <w:rPr>
          <w:rFonts w:ascii="仿宋" w:eastAsia="仿宋" w:hAnsi="仿宋" w:cs="仿宋" w:hint="eastAsia"/>
          <w:b/>
          <w:sz w:val="28"/>
          <w:szCs w:val="28"/>
        </w:rPr>
        <w:t>3</w:t>
      </w:r>
      <w:r w:rsidR="005D0D5F">
        <w:rPr>
          <w:rFonts w:ascii="仿宋" w:eastAsia="仿宋" w:hAnsi="仿宋" w:cs="仿宋" w:hint="eastAsia"/>
          <w:b/>
          <w:sz w:val="28"/>
          <w:szCs w:val="28"/>
        </w:rPr>
        <w:t>1</w:t>
      </w: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5D0D5F" w:rsidRDefault="005D0D5F">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353245" w:rsidRPr="004D39A3" w:rsidRDefault="00302EE3" w:rsidP="004D39A3">
      <w:pPr>
        <w:pStyle w:val="11"/>
        <w:spacing w:line="360" w:lineRule="auto"/>
        <w:ind w:firstLineChars="200" w:firstLine="560"/>
        <w:jc w:val="left"/>
        <w:rPr>
          <w:rFonts w:ascii="方正公文小标宋" w:eastAsia="方正公文小标宋" w:hAnsi="方正公文小标宋" w:cs="方正公文小标宋"/>
          <w:sz w:val="28"/>
          <w:szCs w:val="28"/>
        </w:rPr>
      </w:pPr>
      <w:r>
        <w:rPr>
          <w:rFonts w:ascii="仿宋" w:eastAsia="仿宋" w:hAnsi="仿宋" w:cs="仿宋" w:hint="eastAsia"/>
          <w:sz w:val="28"/>
          <w:szCs w:val="28"/>
        </w:rPr>
        <w:t>我院拟以询价方式对《</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0258A1">
        <w:rPr>
          <w:rFonts w:ascii="仿宋" w:eastAsia="仿宋" w:hAnsi="仿宋" w:cs="仿宋" w:hint="eastAsia"/>
          <w:sz w:val="28"/>
          <w:szCs w:val="28"/>
        </w:rPr>
        <w:t>四</w:t>
      </w:r>
      <w:r w:rsidR="005B650E">
        <w:rPr>
          <w:rFonts w:ascii="仿宋" w:eastAsia="仿宋" w:hAnsi="仿宋" w:cs="仿宋" w:hint="eastAsia"/>
          <w:sz w:val="28"/>
          <w:szCs w:val="28"/>
        </w:rPr>
        <w:t>次）</w:t>
      </w:r>
      <w:r w:rsidRPr="004D39A3">
        <w:rPr>
          <w:rFonts w:ascii="仿宋" w:eastAsia="仿宋" w:hAnsi="仿宋" w:cs="仿宋" w:hint="eastAsia"/>
          <w:sz w:val="28"/>
          <w:szCs w:val="28"/>
        </w:rPr>
        <w:t>》组织筛选，兹邀请符合本次遴选要求的供应商参与询价活动。</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w:t>
      </w:r>
      <w:r w:rsidR="000258A1">
        <w:rPr>
          <w:rFonts w:ascii="仿宋" w:eastAsia="仿宋" w:hAnsi="仿宋" w:cs="仿宋" w:hint="eastAsia"/>
          <w:sz w:val="28"/>
          <w:szCs w:val="28"/>
        </w:rPr>
        <w:t>4</w:t>
      </w:r>
      <w:r>
        <w:rPr>
          <w:rFonts w:ascii="仿宋" w:eastAsia="仿宋" w:hAnsi="仿宋" w:cs="仿宋" w:hint="eastAsia"/>
          <w:sz w:val="28"/>
          <w:szCs w:val="28"/>
        </w:rPr>
        <w:t>号</w:t>
      </w:r>
    </w:p>
    <w:p w:rsidR="00A30B5A"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2.采购项目名称：</w:t>
      </w:r>
      <w:r w:rsidR="004D39A3"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0258A1">
        <w:rPr>
          <w:rFonts w:ascii="仿宋" w:eastAsia="仿宋" w:hAnsi="仿宋" w:cs="仿宋" w:hint="eastAsia"/>
          <w:sz w:val="28"/>
          <w:szCs w:val="28"/>
        </w:rPr>
        <w:t>四</w:t>
      </w:r>
      <w:r w:rsidR="005B650E">
        <w:rPr>
          <w:rFonts w:ascii="仿宋" w:eastAsia="仿宋" w:hAnsi="仿宋" w:cs="仿宋" w:hint="eastAsia"/>
          <w:sz w:val="28"/>
          <w:szCs w:val="28"/>
        </w:rPr>
        <w:t>次）</w:t>
      </w:r>
    </w:p>
    <w:p w:rsidR="00353245" w:rsidRDefault="00302EE3" w:rsidP="00A30B5A">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0258A1">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0258A1">
        <w:rPr>
          <w:rFonts w:ascii="仿宋" w:eastAsia="仿宋" w:hAnsi="仿宋" w:cs="仿宋" w:hint="eastAsia"/>
          <w:color w:val="FF0000"/>
          <w:sz w:val="28"/>
          <w:szCs w:val="28"/>
          <w:u w:val="single"/>
        </w:rPr>
        <w:t>20</w:t>
      </w:r>
      <w:r>
        <w:rPr>
          <w:rFonts w:ascii="仿宋" w:eastAsia="仿宋" w:hAnsi="仿宋" w:cs="仿宋" w:hint="eastAsia"/>
          <w:color w:val="FF0000"/>
          <w:sz w:val="28"/>
          <w:szCs w:val="28"/>
          <w:u w:val="single"/>
        </w:rPr>
        <w:t>日起至2023年</w:t>
      </w:r>
      <w:r w:rsidR="004D39A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0258A1">
        <w:rPr>
          <w:rFonts w:ascii="仿宋" w:eastAsia="仿宋" w:hAnsi="仿宋" w:cs="仿宋" w:hint="eastAsia"/>
          <w:color w:val="FF0000"/>
          <w:sz w:val="28"/>
          <w:szCs w:val="28"/>
          <w:u w:val="single"/>
        </w:rPr>
        <w:t>2</w:t>
      </w:r>
      <w:r w:rsidR="001A0E0A">
        <w:rPr>
          <w:rFonts w:ascii="仿宋" w:eastAsia="仿宋" w:hAnsi="仿宋" w:cs="仿宋" w:hint="eastAsia"/>
          <w:color w:val="FF0000"/>
          <w:sz w:val="28"/>
          <w:szCs w:val="28"/>
          <w:u w:val="single"/>
        </w:rPr>
        <w:t>1</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w:t>
      </w:r>
      <w:r w:rsidR="00B30851" w:rsidRPr="00B30851">
        <w:rPr>
          <w:rFonts w:ascii="仿宋" w:eastAsia="仿宋" w:hAnsi="仿宋" w:cs="仿宋" w:hint="eastAsia"/>
          <w:sz w:val="28"/>
          <w:szCs w:val="28"/>
        </w:rPr>
        <w:t>报名合格后，领取采购文件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③报价一览表一份。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1A0E0A">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5B650E">
        <w:rPr>
          <w:rFonts w:ascii="仿宋" w:eastAsia="仿宋" w:hAnsi="仿宋" w:cs="仿宋" w:hint="eastAsia"/>
          <w:color w:val="FF0000"/>
          <w:sz w:val="28"/>
          <w:szCs w:val="28"/>
          <w:u w:val="single"/>
        </w:rPr>
        <w:t>2</w:t>
      </w:r>
      <w:r w:rsidR="000258A1">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日</w:t>
      </w:r>
      <w:r w:rsidR="000258A1">
        <w:rPr>
          <w:rFonts w:ascii="仿宋" w:eastAsia="仿宋" w:hAnsi="仿宋" w:cs="仿宋" w:hint="eastAsia"/>
          <w:sz w:val="28"/>
          <w:szCs w:val="28"/>
        </w:rPr>
        <w:t>9</w:t>
      </w:r>
      <w:r>
        <w:rPr>
          <w:rFonts w:ascii="仿宋" w:eastAsia="仿宋" w:hAnsi="仿宋" w:cs="仿宋" w:hint="eastAsia"/>
          <w:sz w:val="28"/>
          <w:szCs w:val="28"/>
        </w:rPr>
        <w:t>：</w:t>
      </w:r>
      <w:r w:rsidR="000258A1">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353245" w:rsidRP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4D39A3">
        <w:rPr>
          <w:rFonts w:ascii="仿宋" w:eastAsia="仿宋" w:hAnsi="仿宋" w:cs="仿宋" w:hint="eastAsia"/>
          <w:sz w:val="28"/>
          <w:szCs w:val="28"/>
        </w:rPr>
        <w:t>官网</w:t>
      </w:r>
      <w:r w:rsidR="00B30851">
        <w:rPr>
          <w:rFonts w:ascii="仿宋" w:eastAsia="仿宋" w:hAnsi="仿宋" w:cs="仿宋" w:hint="eastAsia"/>
          <w:sz w:val="28"/>
          <w:szCs w:val="28"/>
        </w:rPr>
        <w:t>上</w:t>
      </w:r>
      <w:r w:rsidRPr="00B30851">
        <w:rPr>
          <w:rFonts w:ascii="仿宋" w:eastAsia="仿宋" w:hAnsi="仿宋" w:cs="仿宋" w:hint="eastAsia"/>
          <w:sz w:val="28"/>
          <w:szCs w:val="28"/>
        </w:rPr>
        <w:t>以公告形式发布。</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353245" w:rsidRDefault="00302EE3">
      <w:pPr>
        <w:pStyle w:val="af0"/>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353245" w:rsidRDefault="00353245">
      <w:pPr>
        <w:pStyle w:val="af0"/>
        <w:spacing w:line="360" w:lineRule="auto"/>
        <w:ind w:firstLine="560"/>
        <w:rPr>
          <w:rFonts w:ascii="仿宋" w:eastAsia="仿宋" w:hAnsi="仿宋" w:cs="仿宋"/>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353245" w:rsidRDefault="00302EE3" w:rsidP="000258A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4D39A3">
              <w:rPr>
                <w:rFonts w:ascii="仿宋" w:eastAsia="仿宋" w:hAnsi="仿宋" w:cs="仿宋" w:hint="eastAsia"/>
                <w:sz w:val="28"/>
                <w:szCs w:val="28"/>
              </w:rPr>
              <w:t>5</w:t>
            </w:r>
            <w:r>
              <w:rPr>
                <w:rFonts w:ascii="仿宋" w:eastAsia="仿宋" w:hAnsi="仿宋" w:cs="仿宋" w:hint="eastAsia"/>
                <w:sz w:val="28"/>
                <w:szCs w:val="28"/>
              </w:rPr>
              <w:t>-</w:t>
            </w:r>
            <w:r w:rsidR="00B30851">
              <w:rPr>
                <w:rFonts w:ascii="仿宋" w:eastAsia="仿宋" w:hAnsi="仿宋" w:cs="仿宋" w:hint="eastAsia"/>
                <w:sz w:val="28"/>
                <w:szCs w:val="28"/>
              </w:rPr>
              <w:t>1</w:t>
            </w:r>
            <w:r w:rsidR="004D39A3">
              <w:rPr>
                <w:rFonts w:ascii="仿宋" w:eastAsia="仿宋" w:hAnsi="仿宋" w:cs="仿宋" w:hint="eastAsia"/>
                <w:sz w:val="28"/>
                <w:szCs w:val="28"/>
              </w:rPr>
              <w:t>5</w:t>
            </w:r>
            <w:r>
              <w:rPr>
                <w:rFonts w:ascii="仿宋" w:eastAsia="仿宋" w:hAnsi="仿宋" w:cs="仿宋" w:hint="eastAsia"/>
                <w:sz w:val="28"/>
                <w:szCs w:val="28"/>
              </w:rPr>
              <w:t>】</w:t>
            </w:r>
            <w:r w:rsidR="005B650E">
              <w:rPr>
                <w:rFonts w:ascii="仿宋" w:eastAsia="仿宋" w:hAnsi="仿宋" w:cs="仿宋" w:hint="eastAsia"/>
                <w:sz w:val="28"/>
                <w:szCs w:val="28"/>
              </w:rPr>
              <w:t>-</w:t>
            </w:r>
            <w:r w:rsidR="000258A1">
              <w:rPr>
                <w:rFonts w:ascii="仿宋" w:eastAsia="仿宋" w:hAnsi="仿宋" w:cs="仿宋" w:hint="eastAsia"/>
                <w:sz w:val="28"/>
                <w:szCs w:val="28"/>
              </w:rPr>
              <w:t>4</w:t>
            </w:r>
            <w:r>
              <w:rPr>
                <w:rFonts w:ascii="仿宋" w:eastAsia="仿宋" w:hAnsi="仿宋" w:cs="仿宋" w:hint="eastAsia"/>
                <w:sz w:val="28"/>
                <w:szCs w:val="28"/>
              </w:rPr>
              <w:t>号</w:t>
            </w:r>
          </w:p>
        </w:tc>
      </w:tr>
      <w:tr w:rsidR="00353245">
        <w:trPr>
          <w:trHeight w:val="807"/>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353245" w:rsidRDefault="004D39A3" w:rsidP="004D39A3">
            <w:pPr>
              <w:pStyle w:val="af0"/>
              <w:spacing w:line="360" w:lineRule="auto"/>
              <w:ind w:firstLine="560"/>
              <w:rPr>
                <w:rFonts w:ascii="仿宋" w:eastAsia="仿宋" w:hAnsi="仿宋" w:cs="仿宋"/>
                <w:sz w:val="28"/>
                <w:szCs w:val="28"/>
              </w:rPr>
            </w:pPr>
            <w:r w:rsidRPr="004D39A3">
              <w:rPr>
                <w:rFonts w:ascii="仿宋" w:eastAsia="仿宋" w:hAnsi="仿宋" w:cs="仿宋" w:hint="eastAsia"/>
                <w:sz w:val="28"/>
                <w:szCs w:val="28"/>
              </w:rPr>
              <w:t>大竹县人民医院一次性餐盒等耗材项目</w:t>
            </w:r>
            <w:r w:rsidR="005B650E">
              <w:rPr>
                <w:rFonts w:ascii="仿宋" w:eastAsia="仿宋" w:hAnsi="仿宋" w:cs="仿宋" w:hint="eastAsia"/>
                <w:sz w:val="28"/>
                <w:szCs w:val="28"/>
              </w:rPr>
              <w:t>（第</w:t>
            </w:r>
            <w:r w:rsidR="000258A1">
              <w:rPr>
                <w:rFonts w:ascii="仿宋" w:eastAsia="仿宋" w:hAnsi="仿宋" w:cs="仿宋" w:hint="eastAsia"/>
                <w:sz w:val="28"/>
                <w:szCs w:val="28"/>
              </w:rPr>
              <w:t>四</w:t>
            </w:r>
            <w:r w:rsidR="005B650E">
              <w:rPr>
                <w:rFonts w:ascii="仿宋" w:eastAsia="仿宋" w:hAnsi="仿宋" w:cs="仿宋" w:hint="eastAsia"/>
                <w:sz w:val="28"/>
                <w:szCs w:val="28"/>
              </w:rPr>
              <w:t>次）</w:t>
            </w:r>
          </w:p>
        </w:tc>
      </w:tr>
      <w:tr w:rsidR="00353245">
        <w:trPr>
          <w:trHeight w:val="355"/>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w:t>
            </w:r>
            <w:r w:rsidR="000258A1">
              <w:rPr>
                <w:rFonts w:ascii="仿宋" w:eastAsia="仿宋" w:hAnsi="仿宋" w:cs="仿宋" w:hint="eastAsia"/>
                <w:sz w:val="28"/>
                <w:szCs w:val="28"/>
              </w:rPr>
              <w:t>八</w:t>
            </w:r>
            <w:r>
              <w:rPr>
                <w:rFonts w:ascii="仿宋" w:eastAsia="仿宋" w:hAnsi="仿宋" w:cs="仿宋" w:hint="eastAsia"/>
                <w:sz w:val="28"/>
                <w:szCs w:val="28"/>
              </w:rPr>
              <w:t>章 采购项目内容和要求”</w:t>
            </w:r>
          </w:p>
        </w:tc>
      </w:tr>
      <w:tr w:rsidR="00353245">
        <w:trPr>
          <w:trHeight w:val="9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353245" w:rsidRPr="00B30851" w:rsidRDefault="00302EE3" w:rsidP="006F2764">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6F2764">
              <w:rPr>
                <w:rFonts w:ascii="仿宋" w:eastAsia="仿宋" w:hAnsi="仿宋" w:cs="仿宋" w:hint="eastAsia"/>
                <w:color w:val="FF0000"/>
                <w:sz w:val="28"/>
                <w:szCs w:val="28"/>
              </w:rPr>
              <w:t>35242</w:t>
            </w:r>
            <w:r w:rsidR="00A30B5A" w:rsidRPr="00A30B5A">
              <w:rPr>
                <w:rFonts w:ascii="仿宋" w:eastAsia="仿宋" w:hAnsi="仿宋" w:cs="仿宋" w:hint="eastAsia"/>
                <w:color w:val="FF0000"/>
                <w:sz w:val="28"/>
                <w:szCs w:val="28"/>
              </w:rPr>
              <w:t>元：（大写：</w:t>
            </w:r>
            <w:r w:rsidR="006F2764">
              <w:rPr>
                <w:rFonts w:ascii="仿宋" w:eastAsia="仿宋" w:hAnsi="仿宋" w:cs="仿宋" w:hint="eastAsia"/>
                <w:color w:val="FF0000"/>
                <w:sz w:val="28"/>
                <w:szCs w:val="28"/>
              </w:rPr>
              <w:t>叁万伍仟贰佰肆拾贰元</w:t>
            </w:r>
            <w:r w:rsidR="00A30B5A" w:rsidRPr="00A30B5A">
              <w:rPr>
                <w:rFonts w:ascii="仿宋" w:eastAsia="仿宋" w:hAnsi="仿宋" w:cs="仿宋" w:hint="eastAsia"/>
                <w:color w:val="FF0000"/>
                <w:sz w:val="28"/>
                <w:szCs w:val="28"/>
              </w:rPr>
              <w:t>）</w:t>
            </w:r>
            <w:r w:rsidR="00B30851" w:rsidRPr="00B30851">
              <w:rPr>
                <w:rFonts w:ascii="仿宋" w:eastAsia="仿宋" w:hAnsi="仿宋" w:cs="仿宋" w:hint="eastAsia"/>
                <w:color w:val="FF0000"/>
                <w:sz w:val="28"/>
                <w:szCs w:val="28"/>
              </w:rPr>
              <w:t>。</w:t>
            </w:r>
            <w:r w:rsidR="00B30851">
              <w:rPr>
                <w:rFonts w:ascii="仿宋" w:eastAsia="仿宋" w:hAnsi="仿宋" w:cs="仿宋" w:hint="eastAsia"/>
                <w:b/>
                <w:bCs/>
                <w:color w:val="000000" w:themeColor="text1"/>
                <w:sz w:val="28"/>
                <w:szCs w:val="28"/>
              </w:rPr>
              <w:t xml:space="preserve"> </w:t>
            </w:r>
            <w:r>
              <w:rPr>
                <w:rFonts w:ascii="仿宋" w:eastAsia="仿宋" w:hAnsi="仿宋" w:cs="仿宋" w:hint="eastAsia"/>
                <w:color w:val="FF0000"/>
                <w:sz w:val="28"/>
                <w:szCs w:val="28"/>
              </w:rPr>
              <w:t>超过项目预算为无效报价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353245" w:rsidRDefault="00353245">
            <w:pPr>
              <w:pStyle w:val="af0"/>
              <w:spacing w:line="360" w:lineRule="auto"/>
              <w:ind w:firstLine="560"/>
              <w:jc w:val="center"/>
              <w:rPr>
                <w:rFonts w:ascii="仿宋" w:eastAsia="仿宋" w:hAnsi="仿宋" w:cs="仿宋"/>
                <w:sz w:val="28"/>
                <w:szCs w:val="28"/>
              </w:rPr>
            </w:pPr>
          </w:p>
        </w:tc>
        <w:tc>
          <w:tcPr>
            <w:tcW w:w="6364" w:type="dxa"/>
            <w:noWrap/>
            <w:vAlign w:val="center"/>
          </w:tcPr>
          <w:p w:rsidR="00353245" w:rsidRDefault="00302EE3">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353245">
        <w:trPr>
          <w:trHeight w:val="5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w:t>
      </w:r>
      <w:r w:rsidR="00201EF8">
        <w:rPr>
          <w:rFonts w:ascii="仿宋" w:eastAsia="仿宋" w:hAnsi="仿宋" w:cs="仿宋" w:hint="eastAsia"/>
          <w:sz w:val="28"/>
          <w:szCs w:val="28"/>
        </w:rPr>
        <w:t>报名处</w:t>
      </w:r>
      <w:r>
        <w:rPr>
          <w:rFonts w:ascii="仿宋" w:eastAsia="仿宋" w:hAnsi="仿宋" w:cs="仿宋" w:hint="eastAsia"/>
          <w:sz w:val="28"/>
          <w:szCs w:val="28"/>
        </w:rPr>
        <w:t>获取了询价文件拟参加投标和向采购人提供货物及相应服务的供应商。</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353245" w:rsidRDefault="00353245">
      <w:pPr>
        <w:pStyle w:val="af0"/>
        <w:spacing w:line="360" w:lineRule="auto"/>
        <w:ind w:firstLine="560"/>
        <w:rPr>
          <w:rFonts w:ascii="仿宋" w:eastAsia="仿宋" w:hAnsi="仿宋" w:cs="仿宋"/>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02EE3" w:rsidP="00B753B9">
      <w:pPr>
        <w:pStyle w:val="af0"/>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w:t>
      </w:r>
      <w:r w:rsidR="00E30FF4">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353245" w:rsidRDefault="00353245">
      <w:pPr>
        <w:pStyle w:val="af0"/>
        <w:spacing w:line="360" w:lineRule="auto"/>
        <w:ind w:firstLine="560"/>
        <w:jc w:val="center"/>
        <w:rPr>
          <w:rFonts w:ascii="仿宋" w:eastAsia="仿宋" w:hAnsi="仿宋" w:cs="仿宋"/>
          <w:bCs/>
          <w:sz w:val="28"/>
          <w:szCs w:val="28"/>
          <w:highlight w:val="white"/>
        </w:rPr>
      </w:pPr>
    </w:p>
    <w:p w:rsidR="00353245" w:rsidRDefault="00302EE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353245" w:rsidRDefault="00302EE3">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353245" w:rsidRDefault="00302EE3">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353245" w:rsidRDefault="00302EE3">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353245" w:rsidRDefault="00353245">
      <w:pPr>
        <w:pStyle w:val="af0"/>
        <w:spacing w:line="360" w:lineRule="auto"/>
        <w:ind w:firstLine="560"/>
        <w:rPr>
          <w:rFonts w:ascii="仿宋" w:eastAsia="仿宋" w:hAnsi="仿宋" w:cs="仿宋"/>
          <w:sz w:val="28"/>
          <w:szCs w:val="28"/>
          <w:highlight w:val="white"/>
        </w:rPr>
      </w:pPr>
    </w:p>
    <w:p w:rsidR="00353245" w:rsidRDefault="00302EE3" w:rsidP="00B753B9">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353245" w:rsidRDefault="00302EE3">
      <w:pPr>
        <w:pStyle w:val="af0"/>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353245" w:rsidRDefault="00353245">
      <w:pPr>
        <w:spacing w:line="360" w:lineRule="auto"/>
        <w:rPr>
          <w:rFonts w:ascii="仿宋" w:eastAsia="仿宋" w:hAnsi="仿宋" w:cs="仿宋"/>
          <w:sz w:val="28"/>
          <w:szCs w:val="28"/>
        </w:rPr>
      </w:pPr>
    </w:p>
    <w:p w:rsidR="00353245" w:rsidRDefault="00302EE3">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30FF4">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353245" w:rsidRDefault="00302EE3">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353245" w:rsidRDefault="00302EE3" w:rsidP="003F1DD9">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w:t>
      </w:r>
      <w:r w:rsidR="003F1DD9">
        <w:rPr>
          <w:rFonts w:ascii="仿宋" w:eastAsia="仿宋" w:hAnsi="仿宋" w:cs="仿宋" w:hint="eastAsia"/>
          <w:color w:val="000000"/>
          <w:spacing w:val="-2"/>
          <w:sz w:val="28"/>
          <w:szCs w:val="28"/>
        </w:rPr>
        <w:t>微信</w:t>
      </w:r>
      <w:r w:rsidR="00201EF8">
        <w:rPr>
          <w:rFonts w:ascii="仿宋" w:eastAsia="仿宋" w:hAnsi="仿宋" w:cs="仿宋" w:hint="eastAsia"/>
          <w:color w:val="000000"/>
          <w:spacing w:val="-2"/>
          <w:sz w:val="28"/>
          <w:szCs w:val="28"/>
        </w:rPr>
        <w:t>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353245" w:rsidRDefault="00353245">
      <w:pPr>
        <w:pStyle w:val="af0"/>
        <w:spacing w:line="360" w:lineRule="auto"/>
        <w:ind w:firstLineChars="0" w:firstLine="0"/>
        <w:rPr>
          <w:rFonts w:ascii="仿宋" w:eastAsia="仿宋" w:hAnsi="仿宋" w:cs="仿宋"/>
          <w:sz w:val="28"/>
          <w:szCs w:val="28"/>
          <w:highlight w:val="white"/>
        </w:rPr>
      </w:pP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353245" w:rsidRDefault="00302EE3">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353245" w:rsidRDefault="00302EE3">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353245" w:rsidRDefault="00302EE3">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353245" w:rsidRDefault="00353245">
      <w:pPr>
        <w:pStyle w:val="a4"/>
        <w:spacing w:line="360" w:lineRule="auto"/>
        <w:ind w:firstLineChars="200" w:firstLine="560"/>
        <w:rPr>
          <w:rFonts w:ascii="仿宋" w:eastAsia="仿宋" w:hAnsi="仿宋" w:cs="仿宋"/>
          <w:sz w:val="28"/>
          <w:szCs w:val="28"/>
        </w:rPr>
      </w:pPr>
    </w:p>
    <w:p w:rsidR="00353245" w:rsidRDefault="00302EE3">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353245" w:rsidRDefault="00302EE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353245" w:rsidRDefault="00353245">
      <w:pPr>
        <w:pStyle w:val="5"/>
      </w:pPr>
    </w:p>
    <w:p w:rsidR="00353245" w:rsidRDefault="00302EE3" w:rsidP="00B753B9">
      <w:pPr>
        <w:pStyle w:val="af0"/>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w:t>
      </w:r>
      <w:r>
        <w:rPr>
          <w:rFonts w:ascii="仿宋" w:eastAsia="仿宋" w:hAnsi="仿宋" w:cs="仿宋" w:hint="eastAsia"/>
          <w:sz w:val="28"/>
          <w:szCs w:val="28"/>
        </w:rPr>
        <w:lastRenderedPageBreak/>
        <w:t>以与排在成交供应商之后第一位的成交候选人签订采购合同，以此类推。也可以重新开展采购活动。</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353245" w:rsidRDefault="00302EE3">
      <w:pPr>
        <w:pStyle w:val="af0"/>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353245" w:rsidRDefault="00302EE3">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353245" w:rsidRDefault="00353245">
      <w:pPr>
        <w:pStyle w:val="5"/>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02EE3">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30FF4">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w:t>
      </w:r>
      <w:r>
        <w:rPr>
          <w:rFonts w:ascii="仿宋" w:eastAsia="仿宋" w:hAnsi="仿宋" w:cs="仿宋" w:hint="eastAsia"/>
          <w:sz w:val="28"/>
          <w:szCs w:val="28"/>
          <w:highlight w:val="white"/>
        </w:rPr>
        <w:lastRenderedPageBreak/>
        <w:t>签字的等不符合询价文件规定的。</w:t>
      </w:r>
    </w:p>
    <w:p w:rsidR="00353245" w:rsidRDefault="00302EE3">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（三）询价纪律要求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2、供应商有下列情形之一的，视为供应商串通询价，其询价无效：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353245" w:rsidRDefault="00353245">
      <w:pPr>
        <w:pStyle w:val="af0"/>
        <w:spacing w:line="360" w:lineRule="auto"/>
        <w:ind w:firstLine="560"/>
        <w:rPr>
          <w:rFonts w:ascii="仿宋" w:eastAsia="仿宋" w:hAnsi="仿宋" w:cs="仿宋"/>
          <w:sz w:val="28"/>
          <w:szCs w:val="28"/>
        </w:rPr>
      </w:pPr>
      <w:bookmarkStart w:id="10" w:name="_Toc192318708"/>
      <w:bookmarkStart w:id="11" w:name="_Toc192318381"/>
      <w:bookmarkStart w:id="12" w:name="_Toc193105919"/>
      <w:bookmarkStart w:id="13" w:name="_Toc193106065"/>
      <w:bookmarkStart w:id="14" w:name="_Toc193106176"/>
      <w:bookmarkStart w:id="15" w:name="_Toc350864517"/>
      <w:bookmarkStart w:id="16" w:name="_Toc192318461"/>
    </w:p>
    <w:bookmarkEnd w:id="10"/>
    <w:bookmarkEnd w:id="11"/>
    <w:bookmarkEnd w:id="12"/>
    <w:bookmarkEnd w:id="13"/>
    <w:bookmarkEnd w:id="14"/>
    <w:bookmarkEnd w:id="15"/>
    <w:bookmarkEnd w:id="16"/>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353245" w:rsidRDefault="00302EE3">
      <w:pPr>
        <w:adjustRightInd w:val="0"/>
        <w:snapToGrid w:val="0"/>
        <w:spacing w:line="360" w:lineRule="auto"/>
        <w:ind w:firstLine="480"/>
        <w:rPr>
          <w:rFonts w:ascii="仿宋" w:eastAsia="仿宋" w:hAnsi="仿宋" w:cs="仿宋"/>
          <w:sz w:val="28"/>
          <w:szCs w:val="28"/>
        </w:rPr>
      </w:pPr>
      <w:bookmarkStart w:id="18" w:name="_Toc30838_WPSOffice_Level2"/>
      <w:r>
        <w:rPr>
          <w:rFonts w:ascii="仿宋" w:eastAsia="仿宋" w:hAnsi="仿宋" w:cs="仿宋" w:hint="eastAsia"/>
          <w:sz w:val="28"/>
          <w:szCs w:val="28"/>
        </w:rPr>
        <w:t>1、具有独立承担民事责任的能力；</w:t>
      </w:r>
      <w:bookmarkEnd w:id="18"/>
    </w:p>
    <w:p w:rsidR="00353245" w:rsidRDefault="00302EE3">
      <w:pPr>
        <w:adjustRightInd w:val="0"/>
        <w:snapToGrid w:val="0"/>
        <w:spacing w:line="360" w:lineRule="auto"/>
        <w:ind w:firstLine="480"/>
        <w:rPr>
          <w:rFonts w:ascii="仿宋" w:eastAsia="仿宋" w:hAnsi="仿宋" w:cs="仿宋"/>
          <w:sz w:val="28"/>
          <w:szCs w:val="28"/>
        </w:rPr>
      </w:pPr>
      <w:bookmarkStart w:id="19" w:name="_Toc28428_WPSOffice_Level2"/>
      <w:r>
        <w:rPr>
          <w:rFonts w:ascii="仿宋" w:eastAsia="仿宋" w:hAnsi="仿宋" w:cs="仿宋" w:hint="eastAsia"/>
          <w:sz w:val="28"/>
          <w:szCs w:val="28"/>
        </w:rPr>
        <w:t>2、具有良好的商业信誉和健全的财务</w:t>
      </w:r>
      <w:r w:rsidR="00E86086">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19"/>
      <w:r>
        <w:rPr>
          <w:rFonts w:ascii="仿宋" w:eastAsia="仿宋" w:hAnsi="仿宋" w:cs="仿宋" w:hint="eastAsia"/>
          <w:sz w:val="28"/>
          <w:szCs w:val="28"/>
        </w:rPr>
        <w:instrText>ERLINK "http://baike.haosou.com/doc/388251.html" \t "_blank"</w:instrText>
      </w:r>
      <w:r w:rsidR="00E86086">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E86086">
        <w:rPr>
          <w:rFonts w:ascii="仿宋" w:eastAsia="仿宋" w:hAnsi="仿宋" w:cs="仿宋" w:hint="eastAsia"/>
          <w:sz w:val="28"/>
          <w:szCs w:val="28"/>
        </w:rPr>
        <w:fldChar w:fldCharType="end"/>
      </w:r>
      <w:r>
        <w:rPr>
          <w:rFonts w:ascii="仿宋" w:eastAsia="仿宋" w:hAnsi="仿宋" w:cs="仿宋" w:hint="eastAsia"/>
          <w:sz w:val="28"/>
          <w:szCs w:val="28"/>
        </w:rPr>
        <w:t>；</w:t>
      </w:r>
    </w:p>
    <w:p w:rsidR="00353245" w:rsidRDefault="00302EE3">
      <w:pPr>
        <w:adjustRightInd w:val="0"/>
        <w:snapToGrid w:val="0"/>
        <w:spacing w:line="360" w:lineRule="auto"/>
        <w:ind w:firstLine="480"/>
        <w:rPr>
          <w:rFonts w:ascii="仿宋" w:eastAsia="仿宋" w:hAnsi="仿宋" w:cs="仿宋"/>
          <w:sz w:val="28"/>
          <w:szCs w:val="28"/>
        </w:rPr>
      </w:pPr>
      <w:bookmarkStart w:id="20" w:name="_Toc26110_WPSOffice_Level2"/>
      <w:r>
        <w:rPr>
          <w:rFonts w:ascii="仿宋" w:eastAsia="仿宋" w:hAnsi="仿宋" w:cs="仿宋" w:hint="eastAsia"/>
          <w:sz w:val="28"/>
          <w:szCs w:val="28"/>
        </w:rPr>
        <w:t>3、具有履行合同所必需的设备和专业技术能力；</w:t>
      </w:r>
      <w:bookmarkEnd w:id="20"/>
    </w:p>
    <w:p w:rsidR="00353245" w:rsidRDefault="00302EE3">
      <w:pPr>
        <w:adjustRightInd w:val="0"/>
        <w:snapToGrid w:val="0"/>
        <w:spacing w:line="360" w:lineRule="auto"/>
        <w:ind w:firstLine="480"/>
        <w:rPr>
          <w:rFonts w:ascii="仿宋" w:eastAsia="仿宋" w:hAnsi="仿宋" w:cs="仿宋"/>
          <w:sz w:val="28"/>
          <w:szCs w:val="28"/>
        </w:rPr>
      </w:pPr>
      <w:bookmarkStart w:id="21" w:name="_Toc26040_WPSOffice_Level2"/>
      <w:r>
        <w:rPr>
          <w:rFonts w:ascii="仿宋" w:eastAsia="仿宋" w:hAnsi="仿宋" w:cs="仿宋" w:hint="eastAsia"/>
          <w:sz w:val="28"/>
          <w:szCs w:val="28"/>
        </w:rPr>
        <w:t>4、有依法缴纳税收和社会保障资金的良好记录；</w:t>
      </w:r>
      <w:bookmarkEnd w:id="21"/>
    </w:p>
    <w:p w:rsidR="00353245" w:rsidRDefault="00302EE3">
      <w:pPr>
        <w:adjustRightInd w:val="0"/>
        <w:snapToGrid w:val="0"/>
        <w:spacing w:line="360" w:lineRule="auto"/>
        <w:ind w:firstLine="480"/>
        <w:rPr>
          <w:rFonts w:ascii="仿宋" w:eastAsia="仿宋" w:hAnsi="仿宋" w:cs="仿宋"/>
          <w:sz w:val="28"/>
          <w:szCs w:val="28"/>
        </w:rPr>
      </w:pPr>
      <w:bookmarkStart w:id="22" w:name="_Toc6860_WPSOffice_Level2"/>
      <w:r>
        <w:rPr>
          <w:rFonts w:ascii="仿宋" w:eastAsia="仿宋" w:hAnsi="仿宋" w:cs="仿宋" w:hint="eastAsia"/>
          <w:sz w:val="28"/>
          <w:szCs w:val="28"/>
        </w:rPr>
        <w:t>5、参加政府采购活动前三年内，在经营活动中没有重大违法记录；</w:t>
      </w:r>
      <w:bookmarkEnd w:id="22"/>
    </w:p>
    <w:p w:rsidR="00353245" w:rsidRDefault="00302EE3">
      <w:pPr>
        <w:adjustRightInd w:val="0"/>
        <w:snapToGrid w:val="0"/>
        <w:spacing w:line="360" w:lineRule="auto"/>
        <w:ind w:firstLine="480"/>
        <w:rPr>
          <w:rFonts w:ascii="仿宋" w:eastAsia="仿宋" w:hAnsi="仿宋" w:cs="仿宋"/>
          <w:sz w:val="28"/>
          <w:szCs w:val="28"/>
        </w:rPr>
      </w:pPr>
      <w:bookmarkStart w:id="23" w:name="_Toc30973_WPSOffice_Level2"/>
      <w:r>
        <w:rPr>
          <w:rFonts w:ascii="仿宋" w:eastAsia="仿宋" w:hAnsi="仿宋" w:cs="仿宋" w:hint="eastAsia"/>
          <w:sz w:val="28"/>
          <w:szCs w:val="28"/>
        </w:rPr>
        <w:t>6、法律、行政法规规定的其他条件；</w:t>
      </w:r>
      <w:bookmarkEnd w:id="23"/>
    </w:p>
    <w:p w:rsidR="00353245" w:rsidRDefault="00302EE3">
      <w:pPr>
        <w:adjustRightInd w:val="0"/>
        <w:snapToGrid w:val="0"/>
        <w:spacing w:line="360" w:lineRule="auto"/>
        <w:ind w:firstLine="480"/>
        <w:rPr>
          <w:rFonts w:ascii="仿宋" w:eastAsia="仿宋" w:hAnsi="仿宋" w:cs="仿宋"/>
          <w:sz w:val="28"/>
          <w:szCs w:val="28"/>
        </w:rPr>
      </w:pPr>
      <w:bookmarkStart w:id="24" w:name="_Toc15381_WPSOffice_Level2"/>
      <w:r>
        <w:rPr>
          <w:rFonts w:ascii="仿宋" w:eastAsia="仿宋" w:hAnsi="仿宋" w:cs="仿宋" w:hint="eastAsia"/>
          <w:sz w:val="28"/>
          <w:szCs w:val="28"/>
        </w:rPr>
        <w:t>7、本项目不接受联合体投标。</w:t>
      </w:r>
      <w:bookmarkEnd w:id="24"/>
    </w:p>
    <w:p w:rsidR="00353245" w:rsidRDefault="00353245">
      <w:pPr>
        <w:pStyle w:val="af0"/>
        <w:spacing w:line="360" w:lineRule="auto"/>
        <w:ind w:firstLine="560"/>
        <w:rPr>
          <w:rFonts w:ascii="仿宋" w:eastAsia="仿宋" w:hAnsi="仿宋" w:cs="仿宋"/>
          <w:sz w:val="28"/>
          <w:szCs w:val="28"/>
        </w:rPr>
      </w:pPr>
    </w:p>
    <w:p w:rsidR="00353245" w:rsidRDefault="00353245">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30FF4">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353245" w:rsidRPr="00A30B5A" w:rsidRDefault="00302EE3"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353245" w:rsidRDefault="00353245" w:rsidP="00A30B5A">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p w:rsidR="00E30FF4" w:rsidRPr="00E30FF4" w:rsidRDefault="00E30FF4" w:rsidP="00E30FF4">
      <w:pPr>
        <w:pStyle w:val="11"/>
        <w:spacing w:line="360" w:lineRule="auto"/>
        <w:ind w:firstLineChars="200" w:firstLine="562"/>
        <w:jc w:val="center"/>
        <w:rPr>
          <w:rFonts w:ascii="仿宋" w:eastAsia="仿宋" w:hAnsi="仿宋" w:cs="仿宋"/>
          <w:b/>
          <w:sz w:val="28"/>
          <w:szCs w:val="28"/>
        </w:rPr>
      </w:pPr>
      <w:r w:rsidRPr="00E30FF4">
        <w:rPr>
          <w:rFonts w:ascii="仿宋" w:eastAsia="仿宋" w:hAnsi="仿宋" w:cs="仿宋" w:hint="eastAsia"/>
          <w:b/>
          <w:sz w:val="28"/>
          <w:szCs w:val="28"/>
        </w:rPr>
        <w:t>大竹县人民医院一次性餐盒等耗材项目</w:t>
      </w:r>
      <w:r w:rsidR="005B650E">
        <w:rPr>
          <w:rFonts w:ascii="仿宋" w:eastAsia="仿宋" w:hAnsi="仿宋" w:cs="仿宋" w:hint="eastAsia"/>
          <w:b/>
          <w:sz w:val="28"/>
          <w:szCs w:val="28"/>
        </w:rPr>
        <w:t>（第</w:t>
      </w:r>
      <w:r w:rsidR="000258A1">
        <w:rPr>
          <w:rFonts w:ascii="仿宋" w:eastAsia="仿宋" w:hAnsi="仿宋" w:cs="仿宋" w:hint="eastAsia"/>
          <w:b/>
          <w:sz w:val="28"/>
          <w:szCs w:val="28"/>
        </w:rPr>
        <w:t>四</w:t>
      </w:r>
      <w:r w:rsidR="005B650E">
        <w:rPr>
          <w:rFonts w:ascii="仿宋" w:eastAsia="仿宋" w:hAnsi="仿宋" w:cs="仿宋" w:hint="eastAsia"/>
          <w:b/>
          <w:sz w:val="28"/>
          <w:szCs w:val="28"/>
        </w:rPr>
        <w:t>次）</w:t>
      </w:r>
    </w:p>
    <w:p w:rsidR="00E30FF4" w:rsidRDefault="00E30FF4" w:rsidP="00E30FF4">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一、项目预算</w:t>
      </w:r>
    </w:p>
    <w:p w:rsidR="00E30FF4" w:rsidRDefault="00E30FF4" w:rsidP="00E30FF4">
      <w:pPr>
        <w:pStyle w:val="11"/>
        <w:spacing w:line="360" w:lineRule="auto"/>
        <w:ind w:firstLineChars="200" w:firstLine="560"/>
        <w:rPr>
          <w:rFonts w:ascii="仿宋" w:eastAsia="仿宋" w:hAnsi="仿宋" w:cs="仿宋"/>
          <w:spacing w:val="-14"/>
          <w:sz w:val="28"/>
          <w:szCs w:val="28"/>
        </w:rPr>
      </w:pPr>
      <w:r>
        <w:rPr>
          <w:rFonts w:ascii="仿宋" w:eastAsia="仿宋" w:hAnsi="仿宋" w:cs="仿宋" w:hint="eastAsia"/>
          <w:sz w:val="28"/>
          <w:szCs w:val="28"/>
        </w:rPr>
        <w:t>本项目采购总预算为</w:t>
      </w:r>
      <w:r>
        <w:rPr>
          <w:rFonts w:ascii="仿宋" w:eastAsia="仿宋" w:hAnsi="仿宋" w:cs="仿宋" w:hint="eastAsia"/>
          <w:sz w:val="32"/>
          <w:szCs w:val="32"/>
        </w:rPr>
        <w:t>35242元</w:t>
      </w:r>
      <w:r>
        <w:rPr>
          <w:rFonts w:ascii="仿宋" w:eastAsia="仿宋" w:hAnsi="仿宋" w:cs="仿宋" w:hint="eastAsia"/>
          <w:sz w:val="28"/>
          <w:szCs w:val="28"/>
        </w:rPr>
        <w:t xml:space="preserve">（大写：人民币叁万伍仟贰佰肆拾贰元整） </w:t>
      </w:r>
    </w:p>
    <w:p w:rsidR="00E30FF4" w:rsidRDefault="00E30FF4" w:rsidP="00E30FF4">
      <w:pPr>
        <w:pStyle w:val="af0"/>
        <w:numPr>
          <w:ilvl w:val="0"/>
          <w:numId w:val="9"/>
        </w:numPr>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采购标的（技术要求）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供应商应将合格货物按时配送到采购人院区内指定地点，同时根据采购人需要提供货物相应配套服务，对破损的一次性餐盒等货物包退换，不再额外收取费用。</w:t>
      </w:r>
    </w:p>
    <w:p w:rsidR="00E30FF4" w:rsidRDefault="00E30FF4" w:rsidP="00E30FF4">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特别提示：对于供应商在实际供货中弄虚作假，以低价成交，在实际供货中减少供货数量和质量（包括不限于使用再生料、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ascii="仿宋" w:eastAsia="仿宋" w:hAnsi="仿宋" w:cs="仿宋" w:hint="eastAsia"/>
          <w:sz w:val="28"/>
          <w:szCs w:val="28"/>
        </w:rPr>
        <w:t>。（供应商对此项提供承诺函，格式自理）</w:t>
      </w:r>
    </w:p>
    <w:tbl>
      <w:tblPr>
        <w:tblpPr w:leftFromText="180" w:rightFromText="180" w:vertAnchor="text" w:horzAnchor="page" w:tblpX="1285" w:tblpY="594"/>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28"/>
        <w:gridCol w:w="5187"/>
        <w:gridCol w:w="888"/>
        <w:gridCol w:w="1242"/>
      </w:tblGrid>
      <w:tr w:rsidR="00E30FF4" w:rsidTr="00003AE9">
        <w:trPr>
          <w:trHeight w:val="599"/>
        </w:trPr>
        <w:tc>
          <w:tcPr>
            <w:tcW w:w="808" w:type="dxa"/>
            <w:vAlign w:val="center"/>
          </w:tcPr>
          <w:p w:rsidR="00E30FF4" w:rsidRDefault="00E30FF4" w:rsidP="00003AE9">
            <w:pPr>
              <w:spacing w:line="360" w:lineRule="auto"/>
              <w:jc w:val="center"/>
              <w:rPr>
                <w:rFonts w:ascii="仿宋" w:eastAsia="仿宋" w:hAnsi="仿宋" w:cs="仿宋"/>
                <w:sz w:val="28"/>
                <w:szCs w:val="28"/>
              </w:rPr>
            </w:pPr>
            <w:bookmarkStart w:id="26" w:name="_GoBack"/>
            <w:r>
              <w:rPr>
                <w:rFonts w:ascii="仿宋" w:eastAsia="仿宋" w:hAnsi="仿宋" w:cs="仿宋" w:hint="eastAsia"/>
                <w:sz w:val="28"/>
                <w:szCs w:val="28"/>
              </w:rPr>
              <w:t>序号</w:t>
            </w:r>
          </w:p>
        </w:tc>
        <w:tc>
          <w:tcPr>
            <w:tcW w:w="142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品   名</w:t>
            </w:r>
          </w:p>
        </w:tc>
        <w:tc>
          <w:tcPr>
            <w:tcW w:w="5187"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 位</w:t>
            </w:r>
          </w:p>
        </w:tc>
        <w:tc>
          <w:tcPr>
            <w:tcW w:w="1242"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单价最高限价（元）</w:t>
            </w:r>
          </w:p>
        </w:tc>
      </w:tr>
      <w:tr w:rsidR="00E30FF4" w:rsidTr="00003AE9">
        <w:trPr>
          <w:trHeight w:val="138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625ml一次性圆筒餐盒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u w:val="single"/>
              </w:rPr>
              <w:t>餐盒可进微波炉</w:t>
            </w:r>
            <w:r>
              <w:rPr>
                <w:rFonts w:ascii="仿宋" w:eastAsia="仿宋" w:hAnsi="仿宋" w:cs="仿宋" w:hint="eastAsia"/>
                <w:b w:val="0"/>
                <w:bCs/>
                <w:sz w:val="28"/>
              </w:rPr>
              <w:t>，在满足有效容积≥</w:t>
            </w:r>
            <w:r>
              <w:rPr>
                <w:rFonts w:ascii="仿宋" w:eastAsia="仿宋" w:hAnsi="仿宋" w:cs="仿宋" w:hint="eastAsia"/>
                <w:b w:val="0"/>
                <w:bCs/>
                <w:sz w:val="28"/>
              </w:rPr>
              <w:lastRenderedPageBreak/>
              <w:t>625ml的情况下，允许口径≥15cm高度≥5.7cm。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8"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1000ml一次性圆筒餐盒</w:t>
            </w:r>
          </w:p>
        </w:tc>
        <w:tc>
          <w:tcPr>
            <w:tcW w:w="5187" w:type="dxa"/>
            <w:vAlign w:val="center"/>
          </w:tcPr>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餐盒为食品级全新的聚丙烯塑料（PP）制造而成，带盖，密封严密，不泄露食物及汤汁。盒体为上宽下窄的圆桶状。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lastRenderedPageBreak/>
              <w:t>餐盒可进微波炉</w:t>
            </w:r>
            <w:r>
              <w:rPr>
                <w:rFonts w:ascii="仿宋" w:eastAsia="仿宋" w:hAnsi="仿宋" w:cs="仿宋" w:hint="eastAsia"/>
                <w:sz w:val="28"/>
                <w:szCs w:val="28"/>
              </w:rPr>
              <w:t>，在满足有效容积≥1000ml的情况下，允许口径≥15cm高度≥9.2cm。</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投标提供具有</w:t>
            </w:r>
            <w:hyperlink r:id="rId9" w:tgtFrame="https://www.baidu.com/_blank" w:history="1">
              <w:r>
                <w:rPr>
                  <w:rFonts w:ascii="仿宋" w:eastAsia="仿宋" w:hAnsi="仿宋" w:cs="仿宋" w:hint="eastAsia"/>
                  <w:sz w:val="28"/>
                </w:rPr>
                <w:t>国家认证认可监督管理委员会</w:t>
              </w:r>
            </w:hyperlink>
            <w:r>
              <w:rPr>
                <w:rFonts w:ascii="仿宋" w:eastAsia="仿宋" w:hAnsi="仿宋" w:cs="仿宋" w:hint="eastAsia"/>
                <w:sz w:val="28"/>
              </w:rPr>
              <w:t>认可的、具有CMA标识的、第三方检测机构出具的检测报告复印件或扫描件。检测内容符合GB/T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0.36元/个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1200ml一次性大四格餐盒</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餐盒为食品级全新的聚丙烯塑料（PP）制造而成，带盖，密封严密，不泄露食物及汤汁。盒体要求为一饭、两菜、一汤的四格设计，盒体为长方形体。</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餐盒严密纸箱包装，内部对餐盒有塑</w:t>
            </w:r>
            <w:r>
              <w:rPr>
                <w:rFonts w:ascii="仿宋" w:eastAsia="仿宋" w:hAnsi="仿宋" w:cs="仿宋" w:hint="eastAsia"/>
                <w:b w:val="0"/>
                <w:bCs/>
                <w:sz w:val="28"/>
              </w:rPr>
              <w:lastRenderedPageBreak/>
              <w:t>料袋严密分装，干净卫生。</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餐盒可进微波炉</w:t>
            </w:r>
            <w:r>
              <w:rPr>
                <w:rFonts w:ascii="仿宋" w:eastAsia="仿宋" w:hAnsi="仿宋" w:cs="仿宋" w:hint="eastAsia"/>
                <w:sz w:val="28"/>
                <w:szCs w:val="28"/>
              </w:rPr>
              <w:t>，餐盒不得有异味；</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外观透明无色，不能有裂缝口及填装缺陷；表面无油污、尘土、霉变及其他异物；</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表面平整洁净、质地均匀，无划痕，无皱折，无剥离，无破裂，无穿孔；</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不能有明显的异物、起泡、模型缺陷、毛刺、膨胀及其他缺陷。</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货物边缘应光滑、规整；对具有容器功能的一次性餐饮具，应能放置稳定。</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提供具有</w:t>
            </w:r>
            <w:hyperlink r:id="rId10" w:tgtFrame="https://www.baidu.com/_blank" w:history="1">
              <w:r>
                <w:rPr>
                  <w:rFonts w:ascii="仿宋" w:eastAsia="仿宋" w:hAnsi="仿宋" w:cs="仿宋" w:hint="eastAsia"/>
                  <w:b w:val="0"/>
                  <w:bCs/>
                  <w:sz w:val="28"/>
                </w:rPr>
                <w:t>国家认证认可监督管理委员会</w:t>
              </w:r>
            </w:hyperlink>
            <w:r>
              <w:rPr>
                <w:rFonts w:ascii="仿宋" w:eastAsia="仿宋" w:hAnsi="仿宋" w:cs="仿宋" w:hint="eastAsia"/>
                <w:b w:val="0"/>
                <w:bCs/>
                <w:sz w:val="28"/>
              </w:rPr>
              <w:t>认可的、具有CMA标识的、第三方检测机构出具的检测报告复印件或扫描件。检测内容符合GB 4806.7-2016《食品安全国家标准 食品接触用塑料材料及制品》</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GB/T 18006.1-2009《塑料一次性餐饮具通用技术要求》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1.2元/个</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袋装一次性竹筷子</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材质：竹</w:t>
            </w:r>
          </w:p>
          <w:p w:rsidR="00E30FF4" w:rsidRDefault="00E30FF4" w:rsidP="00003AE9">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每双筷子均具有独立包装，干净卫生</w:t>
            </w:r>
            <w:r>
              <w:rPr>
                <w:rFonts w:ascii="仿宋" w:eastAsia="仿宋" w:hAnsi="仿宋" w:cs="仿宋" w:hint="eastAsia"/>
                <w:sz w:val="28"/>
                <w:szCs w:val="28"/>
              </w:rPr>
              <w:t>。</w:t>
            </w:r>
          </w:p>
          <w:p w:rsidR="00E30FF4" w:rsidRDefault="00E30FF4" w:rsidP="00003AE9">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尺寸：长≥22.5cm，直径0.6cm±0.2cm。</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双</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0.08元/双</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桶装洗洁</w:t>
            </w:r>
            <w:r>
              <w:rPr>
                <w:rFonts w:ascii="仿宋" w:eastAsia="仿宋" w:hAnsi="仿宋" w:cs="仿宋" w:hint="eastAsia"/>
                <w:sz w:val="28"/>
                <w:szCs w:val="28"/>
              </w:rPr>
              <w:lastRenderedPageBreak/>
              <w:t>精</w:t>
            </w:r>
          </w:p>
        </w:tc>
        <w:tc>
          <w:tcPr>
            <w:tcW w:w="5187" w:type="dxa"/>
            <w:vAlign w:val="center"/>
          </w:tcPr>
          <w:p w:rsidR="00E30FF4" w:rsidRDefault="00E30FF4" w:rsidP="00003AE9">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lastRenderedPageBreak/>
              <w:t>洗洁精提供全国工业产品生产许可</w:t>
            </w:r>
            <w:r>
              <w:rPr>
                <w:rFonts w:ascii="仿宋" w:eastAsia="仿宋" w:hAnsi="仿宋" w:cs="仿宋" w:hint="eastAsia"/>
                <w:sz w:val="28"/>
                <w:szCs w:val="28"/>
                <w:u w:val="single"/>
              </w:rPr>
              <w:lastRenderedPageBreak/>
              <w:t>证（范围：食品相关产品）扫描件</w:t>
            </w:r>
          </w:p>
          <w:p w:rsidR="00E30FF4" w:rsidRDefault="00E30FF4" w:rsidP="00003AE9">
            <w:pPr>
              <w:pStyle w:val="5"/>
              <w:spacing w:line="360" w:lineRule="auto"/>
              <w:rPr>
                <w:rFonts w:ascii="仿宋" w:eastAsia="仿宋" w:hAnsi="仿宋" w:cs="仿宋"/>
                <w:b w:val="0"/>
                <w:bCs/>
                <w:sz w:val="28"/>
              </w:rPr>
            </w:pPr>
            <w:r>
              <w:rPr>
                <w:rFonts w:ascii="仿宋" w:eastAsia="仿宋" w:hAnsi="仿宋" w:cs="仿宋" w:hint="eastAsia"/>
                <w:b w:val="0"/>
                <w:bCs/>
                <w:sz w:val="28"/>
              </w:rPr>
              <w:t>每桶洗洁精净重量≥25千克， 要求无麟配方（提供截图）</w:t>
            </w:r>
          </w:p>
          <w:p w:rsidR="00E30FF4" w:rsidRDefault="00E30FF4" w:rsidP="00003AE9">
            <w:pPr>
              <w:pStyle w:val="a4"/>
              <w:spacing w:line="360" w:lineRule="auto"/>
              <w:rPr>
                <w:rFonts w:ascii="仿宋" w:eastAsia="仿宋" w:hAnsi="仿宋" w:cs="仿宋"/>
                <w:sz w:val="28"/>
                <w:szCs w:val="28"/>
              </w:rPr>
            </w:pPr>
            <w:r>
              <w:rPr>
                <w:rFonts w:ascii="仿宋" w:eastAsia="仿宋" w:hAnsi="仿宋" w:cs="仿宋" w:hint="eastAsia"/>
                <w:b/>
                <w:bCs/>
                <w:sz w:val="28"/>
                <w:szCs w:val="28"/>
              </w:rPr>
              <w:t>提供具有</w:t>
            </w:r>
            <w:hyperlink r:id="rId11" w:tgtFrame="https://www.baidu.com/_blank" w:history="1">
              <w:r>
                <w:rPr>
                  <w:rFonts w:ascii="仿宋" w:eastAsia="仿宋" w:hAnsi="仿宋" w:cs="仿宋" w:hint="eastAsia"/>
                  <w:b/>
                  <w:bCs/>
                  <w:sz w:val="28"/>
                  <w:szCs w:val="28"/>
                </w:rPr>
                <w:t>国家认证认可监督管理委员会</w:t>
              </w:r>
            </w:hyperlink>
            <w:r>
              <w:rPr>
                <w:rFonts w:ascii="仿宋" w:eastAsia="仿宋" w:hAnsi="仿宋" w:cs="仿宋" w:hint="eastAsia"/>
                <w:b/>
                <w:bCs/>
                <w:sz w:val="28"/>
                <w:szCs w:val="28"/>
              </w:rPr>
              <w:t>认可的、具有CMA标识的、第三方检测机构出具的检测报告复印件或扫描件。检测内容符合GB/T 24691-2009《果蔬清洗剂》规定的要求。</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桶</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130元/</w:t>
            </w:r>
            <w:r>
              <w:rPr>
                <w:rFonts w:ascii="仿宋" w:eastAsia="仿宋" w:hAnsi="仿宋" w:cs="仿宋" w:hint="eastAsia"/>
                <w:b/>
                <w:bCs/>
                <w:sz w:val="28"/>
                <w:szCs w:val="28"/>
              </w:rPr>
              <w:lastRenderedPageBreak/>
              <w:t>桶</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6</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直接接触食品塑料袋小号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尺寸：侧15×宽15.5×长16cm，各项尺寸允许正偏离1cm。</w:t>
            </w:r>
          </w:p>
          <w:p w:rsidR="00E30FF4" w:rsidRDefault="00E30FF4" w:rsidP="00003AE9">
            <w:pPr>
              <w:ind w:firstLineChars="200" w:firstLine="560"/>
              <w:rPr>
                <w:rFonts w:ascii="仿宋" w:eastAsia="仿宋" w:hAnsi="仿宋" w:cs="仿宋"/>
                <w:sz w:val="28"/>
                <w:szCs w:val="28"/>
              </w:rPr>
            </w:pPr>
            <w:r>
              <w:rPr>
                <w:rFonts w:ascii="仿宋" w:eastAsia="仿宋" w:hAnsi="仿宋" w:cs="仿宋" w:hint="eastAsia"/>
                <w:sz w:val="28"/>
                <w:szCs w:val="28"/>
              </w:rPr>
              <w:t>承重：大于等于2千克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0.015元/条</w:t>
            </w:r>
          </w:p>
        </w:tc>
      </w:tr>
      <w:tr w:rsidR="00E30FF4" w:rsidTr="00003AE9">
        <w:trPr>
          <w:trHeight w:val="624"/>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7</w:t>
            </w:r>
          </w:p>
        </w:tc>
        <w:tc>
          <w:tcPr>
            <w:tcW w:w="1428" w:type="dxa"/>
            <w:vAlign w:val="center"/>
          </w:tcPr>
          <w:p w:rsidR="00E30FF4" w:rsidRDefault="00E30FF4" w:rsidP="00003AE9">
            <w:pPr>
              <w:spacing w:line="360" w:lineRule="auto"/>
              <w:rPr>
                <w:rFonts w:ascii="仿宋" w:eastAsia="仿宋" w:hAnsi="仿宋" w:cs="仿宋"/>
                <w:sz w:val="28"/>
                <w:szCs w:val="28"/>
              </w:rPr>
            </w:pPr>
            <w:r>
              <w:rPr>
                <w:rFonts w:ascii="仿宋" w:eastAsia="仿宋" w:hAnsi="仿宋" w:cs="仿宋" w:hint="eastAsia"/>
                <w:sz w:val="28"/>
                <w:szCs w:val="28"/>
              </w:rPr>
              <w:t>直接接触食品塑料袋中号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t>符合GB 4806.7-2016《食品安全国家标准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尺寸：侧20×宽20.5×长24cm，各项尺寸允许正偏离1cm。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承重：大于等于4千克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0.031元/条</w:t>
            </w:r>
          </w:p>
        </w:tc>
      </w:tr>
      <w:tr w:rsidR="00E30FF4" w:rsidTr="00003AE9">
        <w:trPr>
          <w:trHeight w:val="345"/>
        </w:trPr>
        <w:tc>
          <w:tcPr>
            <w:tcW w:w="80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8</w:t>
            </w:r>
          </w:p>
        </w:tc>
        <w:tc>
          <w:tcPr>
            <w:tcW w:w="1428" w:type="dxa"/>
            <w:vAlign w:val="center"/>
          </w:tcPr>
          <w:p w:rsidR="00E30FF4" w:rsidRDefault="00E30FF4" w:rsidP="00003AE9">
            <w:pPr>
              <w:pStyle w:val="5"/>
              <w:numPr>
                <w:ilvl w:val="4"/>
                <w:numId w:val="0"/>
              </w:numPr>
              <w:spacing w:line="360" w:lineRule="auto"/>
              <w:rPr>
                <w:rFonts w:ascii="仿宋" w:eastAsia="仿宋" w:hAnsi="仿宋" w:cs="仿宋"/>
                <w:b w:val="0"/>
                <w:sz w:val="28"/>
              </w:rPr>
            </w:pPr>
            <w:r>
              <w:rPr>
                <w:rFonts w:ascii="仿宋" w:eastAsia="仿宋" w:hAnsi="仿宋" w:cs="仿宋" w:hint="eastAsia"/>
                <w:b w:val="0"/>
                <w:sz w:val="28"/>
              </w:rPr>
              <w:t>直接接触</w:t>
            </w:r>
            <w:r>
              <w:rPr>
                <w:rFonts w:ascii="仿宋" w:eastAsia="仿宋" w:hAnsi="仿宋" w:cs="仿宋" w:hint="eastAsia"/>
                <w:b w:val="0"/>
                <w:sz w:val="28"/>
              </w:rPr>
              <w:lastRenderedPageBreak/>
              <w:t>食品塑料袋大号</w:t>
            </w:r>
          </w:p>
        </w:tc>
        <w:tc>
          <w:tcPr>
            <w:tcW w:w="5187" w:type="dxa"/>
            <w:vAlign w:val="center"/>
          </w:tcPr>
          <w:p w:rsidR="00E30FF4" w:rsidRDefault="00E30FF4" w:rsidP="00003AE9">
            <w:pPr>
              <w:pStyle w:val="5"/>
              <w:spacing w:line="360" w:lineRule="auto"/>
              <w:rPr>
                <w:rFonts w:ascii="仿宋" w:eastAsia="仿宋" w:hAnsi="仿宋" w:cs="仿宋"/>
                <w:sz w:val="28"/>
              </w:rPr>
            </w:pPr>
            <w:r>
              <w:rPr>
                <w:rFonts w:ascii="仿宋" w:eastAsia="仿宋" w:hAnsi="仿宋" w:cs="仿宋" w:hint="eastAsia"/>
                <w:sz w:val="28"/>
              </w:rPr>
              <w:lastRenderedPageBreak/>
              <w:t>符合GB 4806.7-2016《食品安全国家</w:t>
            </w:r>
            <w:r>
              <w:rPr>
                <w:rFonts w:ascii="仿宋" w:eastAsia="仿宋" w:hAnsi="仿宋" w:cs="仿宋" w:hint="eastAsia"/>
                <w:sz w:val="28"/>
              </w:rPr>
              <w:lastRenderedPageBreak/>
              <w:t>标准 食品接触用塑料材料及制品》的要求</w:t>
            </w:r>
          </w:p>
          <w:p w:rsidR="00E30FF4" w:rsidRDefault="00E30FF4" w:rsidP="00003AE9">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尺寸：侧30×宽30.5×长34.5cm，各项尺寸允许正偏离1cm。</w:t>
            </w:r>
          </w:p>
          <w:p w:rsidR="00E30FF4" w:rsidRDefault="00E30FF4" w:rsidP="00003AE9">
            <w:pPr>
              <w:pStyle w:val="5"/>
              <w:rPr>
                <w:rFonts w:ascii="仿宋" w:eastAsia="仿宋" w:hAnsi="仿宋" w:cs="仿宋"/>
                <w:sz w:val="28"/>
              </w:rPr>
            </w:pPr>
            <w:r>
              <w:rPr>
                <w:rFonts w:ascii="仿宋" w:eastAsia="仿宋" w:hAnsi="仿宋" w:cs="仿宋" w:hint="eastAsia"/>
                <w:b w:val="0"/>
                <w:sz w:val="28"/>
              </w:rPr>
              <w:t>承重：大于等于6千克。</w:t>
            </w:r>
          </w:p>
        </w:tc>
        <w:tc>
          <w:tcPr>
            <w:tcW w:w="888"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条</w:t>
            </w:r>
          </w:p>
        </w:tc>
        <w:tc>
          <w:tcPr>
            <w:tcW w:w="1242" w:type="dxa"/>
            <w:vAlign w:val="center"/>
          </w:tcPr>
          <w:p w:rsidR="00E30FF4" w:rsidRDefault="00E30FF4" w:rsidP="00003AE9">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0.075元/条</w:t>
            </w:r>
          </w:p>
        </w:tc>
      </w:tr>
    </w:tbl>
    <w:bookmarkEnd w:id="26"/>
    <w:p w:rsidR="00E30FF4" w:rsidRDefault="00E30FF4" w:rsidP="00E30FF4">
      <w:pPr>
        <w:tabs>
          <w:tab w:val="left" w:pos="3120"/>
        </w:tabs>
        <w:spacing w:line="360" w:lineRule="auto"/>
        <w:ind w:firstLineChars="200" w:firstLine="562"/>
        <w:rPr>
          <w:rFonts w:ascii="仿宋" w:eastAsia="仿宋" w:hAnsi="仿宋" w:cs="仿宋"/>
          <w:b/>
          <w:sz w:val="28"/>
          <w:szCs w:val="28"/>
        </w:rPr>
      </w:pPr>
      <w:r>
        <w:rPr>
          <w:rFonts w:ascii="仿宋" w:eastAsia="仿宋" w:hAnsi="仿宋" w:cs="仿宋" w:hint="eastAsia"/>
          <w:b/>
          <w:bCs/>
          <w:sz w:val="28"/>
          <w:szCs w:val="28"/>
        </w:rPr>
        <w:lastRenderedPageBreak/>
        <w:t>三、</w:t>
      </w:r>
      <w:r>
        <w:rPr>
          <w:rFonts w:ascii="仿宋" w:eastAsia="仿宋" w:hAnsi="仿宋" w:cs="仿宋" w:hint="eastAsia"/>
          <w:b/>
          <w:sz w:val="28"/>
          <w:szCs w:val="28"/>
        </w:rPr>
        <w:t>质量要求（技术要求）</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供应商所提供的货物应等于或优于询价文件对货物技术参数要求，不得出现负偏离。若询价文件中的技术要求无明确说明，则按国家有关部门及行业最新颁布的要求为准，包括货物售后质保期时间。货物必须符合或优于国家环保要求。</w:t>
      </w:r>
    </w:p>
    <w:p w:rsidR="00E30FF4" w:rsidRDefault="00E30FF4" w:rsidP="00E30FF4">
      <w:pPr>
        <w:pStyle w:val="5"/>
        <w:numPr>
          <w:ilvl w:val="4"/>
          <w:numId w:val="0"/>
        </w:numPr>
        <w:ind w:firstLineChars="200" w:firstLine="560"/>
        <w:rPr>
          <w:rFonts w:ascii="仿宋" w:eastAsia="仿宋" w:hAnsi="仿宋" w:cs="仿宋"/>
          <w:b w:val="0"/>
          <w:bCs/>
          <w:sz w:val="28"/>
        </w:rPr>
      </w:pPr>
      <w:r>
        <w:rPr>
          <w:rFonts w:ascii="仿宋" w:eastAsia="仿宋" w:hAnsi="仿宋" w:cs="仿宋" w:hint="eastAsia"/>
          <w:b w:val="0"/>
          <w:bCs/>
          <w:sz w:val="28"/>
        </w:rPr>
        <w:t>2、供货时供应商应箱装并做好保护，破损由供应商补发。外包装为硬质箱装，外包装上有提手或提带，便于货物堆叠码放。</w:t>
      </w:r>
    </w:p>
    <w:p w:rsidR="00E30FF4" w:rsidRDefault="00E30FF4" w:rsidP="00E30FF4">
      <w:pPr>
        <w:tabs>
          <w:tab w:val="left" w:pos="3120"/>
        </w:tabs>
        <w:spacing w:line="360" w:lineRule="auto"/>
        <w:ind w:firstLineChars="200" w:firstLine="560"/>
        <w:rPr>
          <w:rFonts w:ascii="仿宋" w:eastAsia="仿宋" w:hAnsi="仿宋" w:cs="仿宋"/>
          <w:bCs/>
          <w:sz w:val="28"/>
          <w:szCs w:val="28"/>
        </w:rPr>
      </w:pPr>
      <w:r>
        <w:rPr>
          <w:rFonts w:ascii="仿宋" w:eastAsia="仿宋" w:hAnsi="仿宋" w:cs="仿宋" w:hint="eastAsia"/>
          <w:color w:val="000000"/>
          <w:kern w:val="0"/>
          <w:sz w:val="28"/>
          <w:szCs w:val="28"/>
        </w:rPr>
        <w:t>3、货物外观要求完好，</w:t>
      </w:r>
      <w:r>
        <w:rPr>
          <w:rFonts w:ascii="仿宋" w:eastAsia="仿宋" w:hAnsi="仿宋" w:cs="仿宋" w:hint="eastAsia"/>
          <w:bCs/>
          <w:sz w:val="28"/>
          <w:szCs w:val="28"/>
        </w:rPr>
        <w:t>内外表面清洁、无异味，无异物、无</w:t>
      </w:r>
      <w:r>
        <w:rPr>
          <w:rFonts w:ascii="仿宋" w:eastAsia="仿宋" w:hAnsi="仿宋" w:cs="仿宋" w:hint="eastAsia"/>
          <w:color w:val="000000"/>
          <w:kern w:val="0"/>
          <w:sz w:val="28"/>
          <w:szCs w:val="28"/>
        </w:rPr>
        <w:t>污迹</w:t>
      </w:r>
      <w:r>
        <w:rPr>
          <w:rFonts w:ascii="仿宋" w:eastAsia="仿宋" w:hAnsi="仿宋" w:cs="仿宋" w:hint="eastAsia"/>
          <w:bCs/>
          <w:sz w:val="28"/>
          <w:szCs w:val="28"/>
        </w:rPr>
        <w:t>；</w:t>
      </w:r>
    </w:p>
    <w:p w:rsidR="00E30FF4" w:rsidRDefault="00E30FF4" w:rsidP="00E30FF4">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货物要求韧性好、表面光滑平整、没有明显凹陷、无毛刺、无皱褶、无杂质、完整无裂损、</w:t>
      </w:r>
      <w:r>
        <w:rPr>
          <w:rFonts w:ascii="仿宋" w:eastAsia="仿宋" w:hAnsi="仿宋" w:cs="仿宋" w:hint="eastAsia"/>
          <w:bCs/>
          <w:sz w:val="28"/>
          <w:szCs w:val="28"/>
        </w:rPr>
        <w:t>无</w:t>
      </w:r>
      <w:r>
        <w:rPr>
          <w:rFonts w:ascii="仿宋" w:eastAsia="仿宋" w:hAnsi="仿宋" w:cs="仿宋" w:hint="eastAsia"/>
          <w:color w:val="000000"/>
          <w:kern w:val="0"/>
          <w:sz w:val="28"/>
          <w:szCs w:val="28"/>
        </w:rPr>
        <w:t>气泡、针孔以及其他缺陷；</w:t>
      </w:r>
    </w:p>
    <w:p w:rsidR="00E30FF4" w:rsidRDefault="00E30FF4" w:rsidP="00E30FF4">
      <w:pPr>
        <w:tabs>
          <w:tab w:val="left" w:pos="3120"/>
        </w:tabs>
        <w:spacing w:line="360" w:lineRule="auto"/>
        <w:ind w:firstLineChars="200" w:firstLine="540"/>
        <w:rPr>
          <w:rFonts w:ascii="仿宋" w:eastAsia="仿宋" w:hAnsi="仿宋" w:cs="仿宋"/>
          <w:b/>
          <w:bCs/>
          <w:sz w:val="28"/>
          <w:szCs w:val="28"/>
        </w:rPr>
      </w:pPr>
      <w:r>
        <w:rPr>
          <w:rFonts w:ascii="仿宋" w:eastAsia="仿宋" w:hAnsi="仿宋" w:cs="仿宋" w:hint="eastAsia"/>
          <w:spacing w:val="-5"/>
          <w:sz w:val="28"/>
          <w:szCs w:val="28"/>
        </w:rPr>
        <w:t>四、</w:t>
      </w:r>
      <w:r>
        <w:rPr>
          <w:rFonts w:ascii="仿宋" w:eastAsia="仿宋" w:hAnsi="仿宋" w:cs="仿宋" w:hint="eastAsia"/>
          <w:b/>
          <w:bCs/>
          <w:sz w:val="28"/>
          <w:szCs w:val="28"/>
        </w:rPr>
        <w:t>样品要求</w:t>
      </w:r>
      <w:r>
        <w:rPr>
          <w:rFonts w:ascii="仿宋" w:eastAsia="仿宋" w:hAnsi="仿宋" w:cs="仿宋" w:hint="eastAsia"/>
          <w:b/>
          <w:sz w:val="28"/>
          <w:szCs w:val="28"/>
        </w:rPr>
        <w:t>（技术要求）</w:t>
      </w:r>
    </w:p>
    <w:p w:rsidR="00E30FF4" w:rsidRDefault="00E30FF4" w:rsidP="00E30FF4">
      <w:pPr>
        <w:pStyle w:val="ab"/>
        <w:spacing w:line="360" w:lineRule="auto"/>
        <w:ind w:firstLineChars="200" w:firstLine="560"/>
        <w:jc w:val="left"/>
        <w:rPr>
          <w:rFonts w:ascii="仿宋" w:eastAsia="仿宋" w:hAnsi="仿宋" w:cs="仿宋"/>
          <w:b w:val="0"/>
          <w:bCs w:val="0"/>
          <w:color w:val="auto"/>
          <w:kern w:val="0"/>
          <w:sz w:val="28"/>
          <w:szCs w:val="28"/>
        </w:rPr>
      </w:pPr>
      <w:r>
        <w:rPr>
          <w:rFonts w:ascii="仿宋" w:eastAsia="仿宋" w:hAnsi="仿宋" w:cs="仿宋" w:hint="eastAsia"/>
          <w:b w:val="0"/>
          <w:bCs w:val="0"/>
          <w:color w:val="auto"/>
          <w:sz w:val="28"/>
          <w:szCs w:val="28"/>
        </w:rPr>
        <w:t>由于货物产品</w:t>
      </w:r>
      <w:r>
        <w:rPr>
          <w:rFonts w:ascii="仿宋" w:eastAsia="仿宋" w:hAnsi="仿宋" w:cs="仿宋" w:hint="eastAsia"/>
          <w:b w:val="0"/>
          <w:bCs w:val="0"/>
          <w:color w:val="auto"/>
          <w:kern w:val="0"/>
          <w:sz w:val="28"/>
          <w:szCs w:val="28"/>
        </w:rPr>
        <w:t>书面方式不能准确描述采购需求，同时需要对样品进行主观判断，</w:t>
      </w:r>
      <w:r>
        <w:rPr>
          <w:rFonts w:ascii="仿宋" w:eastAsia="仿宋" w:hAnsi="仿宋" w:cs="仿宋" w:hint="eastAsia"/>
          <w:b w:val="0"/>
          <w:bCs w:val="0"/>
          <w:color w:val="auto"/>
          <w:sz w:val="28"/>
          <w:szCs w:val="28"/>
        </w:rPr>
        <w:t>各潜在供应商需于开标时提供以下数量及技术要求的样品（供应商自行在样品上标识供应商名称），届时供询价委员会评审。不提供样品，逾期送达的样品，数量不符的样品，不符合询价文件要求的样品均视为供应商不响应询价文件要求予以废标。</w:t>
      </w:r>
      <w:r>
        <w:rPr>
          <w:rFonts w:ascii="仿宋" w:eastAsia="仿宋" w:hAnsi="仿宋" w:cs="仿宋" w:hint="eastAsia"/>
          <w:b w:val="0"/>
          <w:bCs w:val="0"/>
          <w:color w:val="auto"/>
          <w:kern w:val="0"/>
          <w:sz w:val="28"/>
          <w:szCs w:val="28"/>
        </w:rPr>
        <w:t>采购活动结束后，对于未成交供应商提供的样品，由该供应商自行处理。对于成交供应商提供的样品，成交供应商将该样品运送至采购人院区内指定地点进行保管、封存，并作为履约验收的参考。</w:t>
      </w:r>
    </w:p>
    <w:p w:rsidR="00E30FF4" w:rsidRDefault="00E30FF4" w:rsidP="00E30FF4">
      <w:pPr>
        <w:spacing w:line="360" w:lineRule="auto"/>
        <w:ind w:firstLineChars="200" w:firstLine="560"/>
        <w:rPr>
          <w:rFonts w:eastAsia="仿宋"/>
          <w:sz w:val="28"/>
          <w:szCs w:val="28"/>
        </w:rPr>
      </w:pPr>
      <w:r>
        <w:rPr>
          <w:rFonts w:ascii="仿宋" w:eastAsia="仿宋" w:hAnsi="仿宋" w:cs="仿宋" w:hint="eastAsia"/>
          <w:kern w:val="0"/>
          <w:sz w:val="28"/>
          <w:szCs w:val="28"/>
        </w:rPr>
        <w:lastRenderedPageBreak/>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20%的违约金。</w:t>
      </w:r>
    </w:p>
    <w:p w:rsidR="00E30FF4" w:rsidRDefault="00E30FF4" w:rsidP="00E30FF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1、样品的名称及数量、</w:t>
      </w:r>
      <w:r>
        <w:rPr>
          <w:rFonts w:ascii="仿宋" w:eastAsia="仿宋" w:hAnsi="仿宋" w:cs="仿宋" w:hint="eastAsia"/>
          <w:kern w:val="0"/>
          <w:sz w:val="28"/>
          <w:szCs w:val="28"/>
        </w:rPr>
        <w:t>制作的标准和要求</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85"/>
        <w:gridCol w:w="4768"/>
        <w:gridCol w:w="1123"/>
        <w:gridCol w:w="1124"/>
      </w:tblGrid>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2585"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产品名称</w:t>
            </w:r>
          </w:p>
        </w:tc>
        <w:tc>
          <w:tcPr>
            <w:tcW w:w="4768"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样品制作的标准和要求、</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单位</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数量</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1000ml一次性圆筒餐盒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ascii="仿宋" w:eastAsia="仿宋" w:hAnsi="仿宋" w:cs="仿宋" w:hint="eastAsia"/>
                <w:sz w:val="24"/>
                <w:szCs w:val="24"/>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2585" w:type="dxa"/>
            <w:vAlign w:val="center"/>
          </w:tcPr>
          <w:p w:rsidR="00E30FF4" w:rsidRDefault="00E30FF4" w:rsidP="00003AE9">
            <w:pPr>
              <w:spacing w:line="360" w:lineRule="auto"/>
              <w:jc w:val="center"/>
              <w:rPr>
                <w:rFonts w:ascii="仿宋" w:eastAsia="仿宋" w:hAnsi="仿宋" w:cs="仿宋"/>
                <w:sz w:val="28"/>
                <w:szCs w:val="28"/>
              </w:rPr>
            </w:pPr>
            <w:r>
              <w:rPr>
                <w:rFonts w:ascii="仿宋" w:eastAsia="仿宋" w:hAnsi="仿宋" w:cs="仿宋" w:hint="eastAsia"/>
                <w:sz w:val="28"/>
                <w:szCs w:val="28"/>
              </w:rPr>
              <w:t>1200ml一次性大四格餐盒</w:t>
            </w:r>
          </w:p>
        </w:tc>
        <w:tc>
          <w:tcPr>
            <w:tcW w:w="4768" w:type="dxa"/>
            <w:vAlign w:val="center"/>
          </w:tcPr>
          <w:p w:rsidR="00E30FF4" w:rsidRDefault="00E30FF4" w:rsidP="00003AE9">
            <w:pPr>
              <w:spacing w:line="360" w:lineRule="auto"/>
              <w:jc w:val="left"/>
              <w:rPr>
                <w:rFonts w:ascii="仿宋" w:eastAsia="仿宋" w:hAnsi="仿宋" w:cs="仿宋"/>
                <w:sz w:val="24"/>
                <w:szCs w:val="24"/>
              </w:rPr>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r>
      <w:tr w:rsidR="00E30FF4" w:rsidTr="00003AE9">
        <w:trPr>
          <w:trHeight w:val="482"/>
        </w:trPr>
        <w:tc>
          <w:tcPr>
            <w:tcW w:w="86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2585" w:type="dxa"/>
            <w:vAlign w:val="center"/>
          </w:tcPr>
          <w:p w:rsidR="00E30FF4" w:rsidRDefault="00E30FF4" w:rsidP="00003AE9">
            <w:pPr>
              <w:spacing w:line="360" w:lineRule="auto"/>
              <w:jc w:val="center"/>
              <w:rPr>
                <w:rFonts w:ascii="仿宋" w:eastAsia="仿宋" w:hAnsi="仿宋" w:cs="仿宋"/>
                <w:sz w:val="24"/>
                <w:szCs w:val="24"/>
              </w:rPr>
            </w:pPr>
            <w:r>
              <w:rPr>
                <w:rFonts w:ascii="仿宋" w:eastAsia="仿宋" w:hAnsi="仿宋" w:cs="仿宋" w:hint="eastAsia"/>
                <w:sz w:val="28"/>
                <w:szCs w:val="28"/>
              </w:rPr>
              <w:t>袋装一次性竹筷子</w:t>
            </w:r>
          </w:p>
        </w:tc>
        <w:tc>
          <w:tcPr>
            <w:tcW w:w="4768" w:type="dxa"/>
            <w:vAlign w:val="center"/>
          </w:tcPr>
          <w:p w:rsidR="00E30FF4" w:rsidRDefault="00E30FF4" w:rsidP="00003AE9">
            <w:pPr>
              <w:pStyle w:val="a6"/>
            </w:pPr>
            <w:r>
              <w:rPr>
                <w:rFonts w:hint="eastAsia"/>
              </w:rPr>
              <w:t>按询价文件规定的技术要求制作</w:t>
            </w:r>
          </w:p>
        </w:tc>
        <w:tc>
          <w:tcPr>
            <w:tcW w:w="1123"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E30FF4" w:rsidRDefault="00E30FF4" w:rsidP="00003AE9">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r>
    </w:tbl>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2、样品的评审方法以及评审标准</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询价小组对样品实物查验，通过视觉感官、触摸、测量、对比、实验等方法对供应商提供的样品进行评审，评审内容如下：</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2.1每位供应商提供三种货物样品进行评审。</w:t>
      </w:r>
    </w:p>
    <w:p w:rsidR="00E30FF4" w:rsidRDefault="00E30FF4" w:rsidP="00E30FF4">
      <w:pPr>
        <w:pStyle w:val="ab"/>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2.2观察测试样品的质量是否符合询价文件规定的技术要求。</w:t>
      </w:r>
    </w:p>
    <w:p w:rsidR="00E30FF4" w:rsidRDefault="00E30FF4" w:rsidP="00E30FF4">
      <w:pPr>
        <w:pStyle w:val="ab"/>
        <w:spacing w:before="0" w:after="0" w:line="360" w:lineRule="auto"/>
        <w:ind w:firstLineChars="200" w:firstLine="560"/>
        <w:jc w:val="left"/>
        <w:rPr>
          <w:rFonts w:ascii="仿宋" w:eastAsia="仿宋" w:hAnsi="仿宋" w:cs="仿宋"/>
          <w:sz w:val="28"/>
          <w:szCs w:val="28"/>
        </w:rPr>
      </w:pPr>
      <w:r>
        <w:rPr>
          <w:rFonts w:ascii="仿宋" w:eastAsia="仿宋" w:hAnsi="仿宋" w:cs="仿宋" w:hint="eastAsia"/>
          <w:b w:val="0"/>
          <w:color w:val="auto"/>
          <w:sz w:val="28"/>
          <w:szCs w:val="28"/>
        </w:rPr>
        <w:t>2.3</w:t>
      </w:r>
      <w:r>
        <w:rPr>
          <w:rFonts w:ascii="仿宋" w:eastAsia="仿宋" w:hAnsi="仿宋" w:cs="仿宋" w:hint="eastAsia"/>
          <w:bCs w:val="0"/>
          <w:color w:val="auto"/>
          <w:sz w:val="28"/>
          <w:szCs w:val="28"/>
        </w:rPr>
        <w:t>一次性</w:t>
      </w:r>
      <w:r>
        <w:rPr>
          <w:rFonts w:ascii="仿宋" w:eastAsia="仿宋" w:hAnsi="仿宋" w:cs="仿宋" w:hint="eastAsia"/>
          <w:bCs w:val="0"/>
          <w:kern w:val="0"/>
          <w:sz w:val="28"/>
          <w:szCs w:val="28"/>
        </w:rPr>
        <w:t>餐盒性能测试</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2.3.1一次性餐具从 1.2m 高处自由跌落至水泥地面，两种样品均不会出现裂纹和损坏等情况。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2.3.2 1000ml圆形餐盒，双手按压至盒口对折，3 个样品均不会出现裂纹和损坏等情况。</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2.3.3盒内添加热水，样品不得出现变形、渗漏。 </w:t>
      </w:r>
    </w:p>
    <w:p w:rsidR="00E30FF4" w:rsidRDefault="00E30FF4" w:rsidP="00E30FF4">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2.3.4样品进微波炉不得出现电火花，样品无变形和异味。</w:t>
      </w:r>
    </w:p>
    <w:p w:rsidR="00E30FF4" w:rsidRDefault="00E30FF4" w:rsidP="00E30FF4">
      <w:pPr>
        <w:pStyle w:val="21"/>
        <w:widowControl/>
        <w:spacing w:line="360" w:lineRule="auto"/>
        <w:ind w:firstLine="562"/>
        <w:jc w:val="left"/>
        <w:rPr>
          <w:rFonts w:ascii="仿宋" w:eastAsia="仿宋" w:hAnsi="仿宋" w:cs="仿宋"/>
          <w:b/>
          <w:bCs/>
          <w:sz w:val="28"/>
          <w:szCs w:val="28"/>
        </w:rPr>
      </w:pPr>
      <w:r>
        <w:rPr>
          <w:rFonts w:ascii="仿宋" w:eastAsia="仿宋" w:hAnsi="仿宋" w:cs="仿宋" w:hint="eastAsia"/>
          <w:b/>
          <w:bCs/>
          <w:color w:val="000000"/>
          <w:kern w:val="0"/>
          <w:sz w:val="28"/>
          <w:szCs w:val="28"/>
        </w:rPr>
        <w:t>2.4</w:t>
      </w:r>
      <w:r>
        <w:rPr>
          <w:rFonts w:ascii="仿宋" w:eastAsia="仿宋" w:hAnsi="仿宋" w:cs="仿宋" w:hint="eastAsia"/>
          <w:b/>
          <w:bCs/>
          <w:sz w:val="28"/>
          <w:szCs w:val="28"/>
        </w:rPr>
        <w:t>袋装一次性竹筷子样品</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t>2.4.1是否独立包装</w:t>
      </w:r>
    </w:p>
    <w:p w:rsidR="00E30FF4" w:rsidRDefault="00E30FF4" w:rsidP="00E30FF4">
      <w:pPr>
        <w:pStyle w:val="21"/>
        <w:widowControl/>
        <w:spacing w:line="360" w:lineRule="auto"/>
        <w:ind w:firstLine="560"/>
        <w:jc w:val="left"/>
        <w:rPr>
          <w:rFonts w:ascii="仿宋" w:eastAsia="仿宋" w:hAnsi="仿宋" w:cs="仿宋"/>
          <w:sz w:val="28"/>
          <w:szCs w:val="28"/>
        </w:rPr>
      </w:pPr>
      <w:r>
        <w:rPr>
          <w:rFonts w:ascii="仿宋" w:eastAsia="仿宋" w:hAnsi="仿宋" w:cs="仿宋" w:hint="eastAsia"/>
          <w:sz w:val="28"/>
          <w:szCs w:val="28"/>
        </w:rPr>
        <w:lastRenderedPageBreak/>
        <w:t>2.4.2是否符合询价文件要求，且表面顺滑、无毛刺、不扎嘴。</w:t>
      </w:r>
    </w:p>
    <w:p w:rsidR="00E30FF4" w:rsidRDefault="00E30FF4" w:rsidP="000258A1">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五、折扣率报价方式（技术要求）</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35242元（大写：人民币叁万伍仟贰佰肆拾贰元整）。本项目总预算不变，供应商报价不报具体价格，以本项目货物单价最高限价的折扣率报价，本项目所有货物采购价格均按此报价折扣率执行，本次报价折扣率必须下降5%，否则视为无效报价。项目合同履行期内折扣率不准变动。(注：折扣率必须是一个固定值，如95%。不得为区间值，如以“85%-95%”进行报价，则将视为无效报价。)</w:t>
      </w:r>
    </w:p>
    <w:p w:rsidR="00E30FF4" w:rsidRDefault="00E30FF4" w:rsidP="000258A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例：采购人当月需要的货物包括，1号货物最高限价为X元/个，2号货物最高限价为X元/个，货物采购数量以当月实际需要数量为准。</w:t>
      </w:r>
    </w:p>
    <w:p w:rsidR="00E30FF4" w:rsidRDefault="00E30FF4" w:rsidP="000258A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若成交供应商报价折扣率为95%，则成交供应商当月结算金额为=1号货物为X元/个（单价最高限价）</w:t>
      </w:r>
      <w:r>
        <w:rPr>
          <w:rFonts w:ascii="仿宋" w:eastAsia="仿宋" w:hAnsi="仿宋" w:cs="仿宋" w:hint="eastAsia"/>
          <w:spacing w:val="-14"/>
          <w:sz w:val="28"/>
          <w:szCs w:val="28"/>
        </w:rPr>
        <w:t>×95%（成交供应商报价折扣率）×当月采购人实际需要数量+2号货物</w:t>
      </w:r>
      <w:r>
        <w:rPr>
          <w:rFonts w:ascii="仿宋" w:eastAsia="仿宋" w:hAnsi="仿宋" w:cs="仿宋" w:hint="eastAsia"/>
          <w:sz w:val="28"/>
          <w:szCs w:val="28"/>
        </w:rPr>
        <w:t>为X元/个（单价最高限价）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N号货物品名单价最高限价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E30FF4" w:rsidRDefault="00E30FF4" w:rsidP="00E30FF4">
      <w:pPr>
        <w:pStyle w:val="11"/>
        <w:spacing w:line="360" w:lineRule="auto"/>
        <w:ind w:firstLineChars="147" w:firstLine="412"/>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E30FF4" w:rsidRDefault="00E30FF4" w:rsidP="00E30FF4">
      <w:pPr>
        <w:pStyle w:val="a6"/>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3、货物单价最高限价乘以供应商报价折扣率后的四舍五入保留小数点后三位的价格为各项货物实际供货价。</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w:t>
      </w:r>
      <w:r>
        <w:rPr>
          <w:rFonts w:ascii="仿宋" w:eastAsia="仿宋" w:hAnsi="仿宋" w:cs="仿宋" w:hint="eastAsia"/>
          <w:sz w:val="28"/>
          <w:szCs w:val="28"/>
        </w:rPr>
        <w:lastRenderedPageBreak/>
        <w:t>为准。合同履行期内，最终采购人货物采购总金额不超过本项目总预算金额。</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六、抽样检验、处罚承担约定（技术要求）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1、双方签订采购合同后，采购人将在合同履行期内，开展一次抽样检验，将对供应商所供所有品类的货物取样由具有资质的第三方检测机构按询价文件要求进行检测，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该笔检测费用由成交供应商承担。若供应商货物的检测结果不符合询价文件要求，视为供应商违约，供应商向采购人支付成交总价20%的违约金，同时自愿解除合同</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2、双方签订采购合同后，在合同履行期内，若成交供应商提供的货物质量不符合询价文件要求，</w:t>
      </w:r>
      <w:r>
        <w:rPr>
          <w:rFonts w:ascii="仿宋" w:eastAsia="仿宋" w:hAnsi="仿宋" w:cs="仿宋" w:hint="eastAsia"/>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。（供应商对此项提供承诺函，格式自理）</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rsidR="00E30FF4" w:rsidRDefault="00E30FF4" w:rsidP="00E30FF4">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七、其他要求（技术要求）</w:t>
      </w:r>
    </w:p>
    <w:p w:rsidR="00E30FF4" w:rsidRDefault="00E30FF4" w:rsidP="00E30FF4">
      <w:pPr>
        <w:pStyle w:val="11"/>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1、本项目采用分批供货方式供货，本合同履行期内采购人每月电话通知一次供应商送货时间、货物品名、货物数量、型号规格、配送地点等。供应商接采购人通知送货，不论采购人货物需求规模大小，供应商均应保证按时按质供货。采购人可作采购数量增减调整，供应商不得提出附加条件。</w:t>
      </w:r>
    </w:p>
    <w:p w:rsidR="00E30FF4" w:rsidRDefault="00E30FF4" w:rsidP="00E30FF4">
      <w:pPr>
        <w:pStyle w:val="a6"/>
        <w:spacing w:line="360" w:lineRule="auto"/>
        <w:ind w:firstLineChars="200" w:firstLine="560"/>
      </w:pPr>
      <w:r>
        <w:rPr>
          <w:rFonts w:ascii="仿宋" w:eastAsia="仿宋" w:hAnsi="仿宋" w:cs="仿宋" w:hint="eastAsia"/>
          <w:kern w:val="0"/>
          <w:sz w:val="28"/>
          <w:szCs w:val="28"/>
        </w:rPr>
        <w:t>2、交货时间</w:t>
      </w:r>
      <w:r>
        <w:rPr>
          <w:rFonts w:ascii="仿宋" w:eastAsia="仿宋" w:hAnsi="仿宋" w:cs="仿宋" w:hint="eastAsia"/>
          <w:sz w:val="28"/>
          <w:szCs w:val="28"/>
        </w:rPr>
        <w:t>：接采购人通知后（当天不算），二天内将该批次货物送达到采购人院内指定地点。</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货物送达指定地点由供应商承担货物装卸、搬运上楼、堆叠码放费用。供应</w:t>
      </w:r>
      <w:r>
        <w:rPr>
          <w:rFonts w:ascii="仿宋" w:eastAsia="仿宋" w:hAnsi="仿宋" w:cs="仿宋" w:hint="eastAsia"/>
          <w:sz w:val="28"/>
          <w:szCs w:val="28"/>
        </w:rPr>
        <w:lastRenderedPageBreak/>
        <w:t>商提供的给采购人的货物配送到采购人指定位置时，其货物距离失效期必须剩余该商品整个保质期限三分之二以上的时间且不低于半年。</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供应商应每次随货附销售单据。销售单据所记录的数据应与实际供货的品名、规格型号、数量、单价、金额等一致。货物验收时验收记录单据应当由采购人签字认可。</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5、提供合同履约期间货物会计数据统计工作，每月以电子文档形式将当月所有配送货物的时间、品名、规格、数量、单价、金额、所属科室等数据发送至采购人相关工作人员存档。</w:t>
      </w:r>
    </w:p>
    <w:p w:rsidR="00E30FF4" w:rsidRDefault="00E30FF4" w:rsidP="00E30FF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提供因货物质量问题产生的上门货物退换服务。货物出现质量问题，由供应商派物料人员到采购人指定的院内地点和采购人指定人员对接，按采购人工作人员诉求按时提供解释和货物退换服务，供应商在履约过程中，不得引起采购</w:t>
      </w:r>
      <w:r>
        <w:rPr>
          <w:rFonts w:ascii="仿宋" w:eastAsia="仿宋" w:hAnsi="仿宋" w:cs="仿宋" w:hint="eastAsia"/>
          <w:sz w:val="28"/>
          <w:szCs w:val="28"/>
        </w:rPr>
        <w:lastRenderedPageBreak/>
        <w:t>人工作人员投诉，经采购人核实确为供应商原因造成的采购人工作人员投诉的，视为供应商违约。供应商对现场不能提供的服务，要做好解释工作。</w:t>
      </w:r>
    </w:p>
    <w:p w:rsidR="00E30FF4" w:rsidRDefault="00E30FF4" w:rsidP="00E30FF4">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7、供应商需要根据采购人的日常工作使用情况做好货物的备品工作，确保货源稳定，节假日不能断供。</w:t>
      </w:r>
    </w:p>
    <w:p w:rsidR="00E30FF4" w:rsidRDefault="00E30FF4" w:rsidP="00E30FF4">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E30FF4" w:rsidRDefault="00E30FF4" w:rsidP="00E30FF4">
      <w:pPr>
        <w:pStyle w:val="12"/>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八、商务要求</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合同履行期限达到5个月。</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E30FF4" w:rsidRDefault="00E30FF4" w:rsidP="00E30FF4">
      <w:pPr>
        <w:pStyle w:val="3"/>
        <w:spacing w:line="360" w:lineRule="auto"/>
        <w:ind w:leftChars="300" w:left="63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E30FF4" w:rsidRDefault="00E30FF4" w:rsidP="00E30FF4">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1、合同履行期间，本项目采购总金额在达到项目成交总金额前，采购人和成交供应商每月核算一次成交供应商所供货物采购数量和金额。</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E30FF4" w:rsidRDefault="00E30FF4" w:rsidP="00E30FF4">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3、双方核对一致后，成交供应商才可开具发票。每月采购人在收到成交供应商前款所述有效票据后，90日内转账支付成交供应商该批次货款。</w:t>
      </w:r>
    </w:p>
    <w:p w:rsidR="00E30FF4" w:rsidRDefault="00E30FF4" w:rsidP="00E30FF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（四）货物包装、运输要求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rsidR="00E30FF4" w:rsidRDefault="00E30FF4" w:rsidP="00E30FF4">
      <w:pPr>
        <w:pStyle w:val="af0"/>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（五）售后服务要求</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1、货物在质保期内出现质量问题，供应商应在采购人通知后48小时内将货物更换，货物更换必须是等于或优于询价文件要求的。48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E30FF4" w:rsidRDefault="00E30FF4" w:rsidP="00E30FF4">
      <w:pPr>
        <w:pStyle w:val="af0"/>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lastRenderedPageBreak/>
        <w:t>（六）违约责任</w:t>
      </w:r>
    </w:p>
    <w:p w:rsidR="00E30FF4" w:rsidRDefault="00E30FF4" w:rsidP="00E30FF4">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货物及服务未按合同约定时间达成的，成交供应商每有一次违约行为，采购人将扣除成交供应商当月结算货款500元，供应商经采购人催告后应继续按合同约定履行合同。若供应商经催告后又延迟履约一个交货周期2天，则成交供应商应向采购人缴纳合同总价款10%的违约金，同时采购人有权解除合同。</w:t>
      </w:r>
    </w:p>
    <w:p w:rsidR="00E30FF4" w:rsidRDefault="00E30FF4" w:rsidP="00E30FF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（4）成交供应商所供的货物或服务瑕疵违约，与询价文件要求或采购人采购需求不符的，成交供应商应承担修理、重作、更换、退货、减少价款或者报酬</w:t>
      </w:r>
      <w:r>
        <w:rPr>
          <w:rFonts w:ascii="仿宋" w:eastAsia="仿宋" w:hAnsi="仿宋" w:cs="仿宋" w:hint="eastAsia"/>
          <w:sz w:val="28"/>
          <w:szCs w:val="28"/>
        </w:rPr>
        <w:lastRenderedPageBreak/>
        <w:t>等违约责任。同时成交供应商每有一次违约行为，采购人将扣除成交供应商当月结算货款500元，供应商出现2次本款所列违约行为，成交供应商应向采购人支付合同总价款10%的违约金，同时采购人有权解除合同。经采购人同意后，供应商更正瑕疵违约行为后，可以继续按合同约定履行合同。</w:t>
      </w:r>
    </w:p>
    <w:p w:rsidR="00E30FF4" w:rsidRDefault="00E30FF4" w:rsidP="00E30FF4">
      <w:pPr>
        <w:pStyle w:val="af0"/>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7" w:name="★4.4_违约处理"/>
      <w:bookmarkEnd w:id="27"/>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p w:rsidR="00E30FF4" w:rsidRDefault="00E30FF4" w:rsidP="00E30FF4">
      <w:pPr>
        <w:pStyle w:val="af0"/>
        <w:spacing w:line="560" w:lineRule="exact"/>
        <w:ind w:firstLine="560"/>
        <w:rPr>
          <w:rFonts w:ascii="仿宋" w:eastAsia="仿宋" w:hAnsi="仿宋" w:cs="仿宋"/>
          <w:sz w:val="28"/>
          <w:szCs w:val="28"/>
        </w:rPr>
      </w:pPr>
    </w:p>
    <w:bookmarkEnd w:id="25"/>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w:t>
      </w:r>
      <w:r w:rsidR="00E30FF4">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353245" w:rsidRDefault="00302EE3">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353245" w:rsidRDefault="00353245">
      <w:pPr>
        <w:pStyle w:val="5"/>
      </w:pPr>
    </w:p>
    <w:p w:rsidR="00353245" w:rsidRDefault="00302EE3">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353245" w:rsidRDefault="00353245">
      <w:pPr>
        <w:spacing w:line="360" w:lineRule="auto"/>
        <w:jc w:val="center"/>
        <w:rPr>
          <w:rFonts w:ascii="仿宋" w:eastAsia="仿宋" w:hAnsi="仿宋" w:cs="仿宋"/>
          <w:b/>
          <w:bCs/>
          <w:sz w:val="36"/>
        </w:rPr>
      </w:pPr>
    </w:p>
    <w:p w:rsidR="00353245" w:rsidRDefault="00353245">
      <w:pPr>
        <w:spacing w:line="360" w:lineRule="auto"/>
        <w:jc w:val="center"/>
        <w:rPr>
          <w:rFonts w:ascii="仿宋" w:eastAsia="仿宋" w:hAnsi="仿宋" w:cs="仿宋"/>
          <w:b/>
          <w:bCs/>
          <w:sz w:val="36"/>
        </w:rPr>
      </w:pPr>
    </w:p>
    <w:p w:rsidR="00353245" w:rsidRDefault="00353245">
      <w:pPr>
        <w:spacing w:line="360" w:lineRule="auto"/>
        <w:ind w:leftChars="900" w:left="189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353245" w:rsidRDefault="00353245">
      <w:pPr>
        <w:spacing w:line="360" w:lineRule="auto"/>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353245" w:rsidRDefault="00353245">
      <w:pPr>
        <w:spacing w:line="360" w:lineRule="auto"/>
        <w:ind w:leftChars="500" w:left="1050"/>
        <w:jc w:val="left"/>
        <w:rPr>
          <w:rFonts w:ascii="仿宋" w:eastAsia="仿宋" w:hAnsi="仿宋" w:cs="仿宋"/>
          <w:b/>
          <w:bCs/>
          <w:spacing w:val="-40"/>
          <w:sz w:val="36"/>
        </w:rPr>
      </w:pPr>
    </w:p>
    <w:p w:rsidR="00353245" w:rsidRDefault="00302EE3">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353245" w:rsidRDefault="00353245">
      <w:pPr>
        <w:spacing w:line="360" w:lineRule="auto"/>
        <w:rPr>
          <w:rFonts w:ascii="仿宋" w:eastAsia="仿宋" w:hAnsi="仿宋" w:cs="仿宋"/>
          <w:b/>
          <w:bCs/>
          <w:sz w:val="36"/>
        </w:rPr>
      </w:pPr>
    </w:p>
    <w:p w:rsidR="00353245" w:rsidRDefault="00353245">
      <w:pPr>
        <w:spacing w:line="360" w:lineRule="auto"/>
        <w:rPr>
          <w:rFonts w:ascii="仿宋" w:eastAsia="仿宋" w:hAnsi="仿宋" w:cs="仿宋"/>
          <w:b/>
          <w:bCs/>
          <w:sz w:val="36"/>
        </w:rPr>
      </w:pPr>
    </w:p>
    <w:p w:rsidR="00353245"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353245" w:rsidRDefault="00353245">
      <w:pPr>
        <w:pStyle w:val="af0"/>
        <w:spacing w:line="360" w:lineRule="auto"/>
        <w:ind w:firstLine="560"/>
        <w:rPr>
          <w:rFonts w:ascii="仿宋" w:eastAsia="仿宋" w:hAnsi="仿宋" w:cs="仿宋"/>
          <w:sz w:val="28"/>
          <w:szCs w:val="28"/>
        </w:rPr>
        <w:sectPr w:rsidR="00353245">
          <w:headerReference w:type="default" r:id="rId12"/>
          <w:footerReference w:type="default" r:id="rId13"/>
          <w:pgSz w:w="11907" w:h="16839"/>
          <w:pgMar w:top="1440" w:right="1080" w:bottom="1440" w:left="1080" w:header="720" w:footer="720" w:gutter="0"/>
          <w:pgNumType w:fmt="decimalFullWidth"/>
          <w:cols w:space="720"/>
          <w:docGrid w:linePitch="286"/>
        </w:sectPr>
      </w:pPr>
    </w:p>
    <w:p w:rsidR="0068601D" w:rsidRDefault="00302EE3" w:rsidP="0068601D">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353245" w:rsidRDefault="00302EE3" w:rsidP="0068601D">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353245" w:rsidRDefault="00302EE3">
      <w:pPr>
        <w:pStyle w:val="af0"/>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我单位全面研究了你单位“”项目询价文件（竹医总采（询）【】），决定参加贵单位组织的本项目询价。我方授权（姓名、职务）代表我方                        （报价单位的名称）全权处理本项目报价的有关事宜。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353245" w:rsidRDefault="00302EE3" w:rsidP="00B753B9">
      <w:pPr>
        <w:pStyle w:val="af0"/>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353245" w:rsidRDefault="00302EE3" w:rsidP="0068601D">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353245" w:rsidRDefault="00353245">
      <w:pPr>
        <w:spacing w:line="360" w:lineRule="auto"/>
        <w:ind w:firstLineChars="245" w:firstLine="686"/>
        <w:rPr>
          <w:rFonts w:ascii="仿宋" w:eastAsia="仿宋" w:hAnsi="仿宋" w:cs="仿宋"/>
          <w:sz w:val="28"/>
          <w:szCs w:val="28"/>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353245" w:rsidRDefault="00353245">
      <w:pPr>
        <w:spacing w:line="360" w:lineRule="auto"/>
        <w:rPr>
          <w:rFonts w:ascii="仿宋" w:eastAsia="仿宋" w:hAnsi="仿宋" w:cs="仿宋"/>
          <w:sz w:val="24"/>
          <w:szCs w:val="24"/>
        </w:rPr>
      </w:pPr>
    </w:p>
    <w:p w:rsidR="00353245" w:rsidRDefault="00302EE3">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353245" w:rsidRDefault="00302EE3">
      <w:pPr>
        <w:pStyle w:val="af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353245" w:rsidRDefault="00353245">
      <w:pPr>
        <w:spacing w:line="360" w:lineRule="auto"/>
        <w:ind w:firstLineChars="200" w:firstLine="560"/>
        <w:jc w:val="left"/>
        <w:rPr>
          <w:rFonts w:ascii="仿宋" w:eastAsia="仿宋" w:hAnsi="仿宋" w:cs="仿宋"/>
          <w:color w:val="000000"/>
          <w:sz w:val="28"/>
          <w:szCs w:val="28"/>
        </w:rPr>
      </w:pPr>
    </w:p>
    <w:p w:rsidR="00353245" w:rsidRDefault="00302EE3" w:rsidP="00B753B9">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353245" w:rsidRDefault="00353245">
      <w:pPr>
        <w:spacing w:line="360" w:lineRule="auto"/>
        <w:rPr>
          <w:rFonts w:ascii="仿宋" w:eastAsia="仿宋" w:hAnsi="仿宋" w:cs="仿宋"/>
          <w:sz w:val="28"/>
          <w:szCs w:val="28"/>
        </w:rPr>
      </w:pPr>
    </w:p>
    <w:p w:rsidR="00353245" w:rsidRDefault="00353245">
      <w:pPr>
        <w:spacing w:line="360" w:lineRule="auto"/>
        <w:rPr>
          <w:rFonts w:ascii="仿宋" w:eastAsia="仿宋" w:hAnsi="仿宋" w:cs="仿宋"/>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00" w:firstLine="560"/>
        <w:jc w:val="left"/>
        <w:rPr>
          <w:rFonts w:ascii="仿宋" w:eastAsia="仿宋" w:hAnsi="仿宋" w:cs="仿宋"/>
          <w:sz w:val="28"/>
          <w:szCs w:val="28"/>
        </w:rPr>
        <w:sectPr w:rsidR="00353245">
          <w:headerReference w:type="default" r:id="rId14"/>
          <w:footerReference w:type="even" r:id="rId15"/>
          <w:footerReference w:type="default" r:id="rId16"/>
          <w:footerReference w:type="first" r:id="rId17"/>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t>附件4</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报价一览表</w:t>
      </w:r>
    </w:p>
    <w:p w:rsidR="00353245" w:rsidRPr="00FE2A4F"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采购项目名称：</w:t>
      </w:r>
      <w:r>
        <w:rPr>
          <w:rFonts w:ascii="仿宋" w:eastAsia="仿宋" w:hAnsi="仿宋" w:cs="仿宋" w:hint="eastAsia"/>
          <w:kern w:val="0"/>
          <w:sz w:val="28"/>
          <w:szCs w:val="28"/>
        </w:rPr>
        <w:t>采购项目编号：竹医总采（询）【】</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gridCol w:w="1097"/>
      </w:tblGrid>
      <w:tr w:rsidR="00353245" w:rsidTr="008D6CA0">
        <w:trPr>
          <w:cantSplit/>
          <w:trHeight w:hRule="exact" w:val="226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02EE3">
            <w:pPr>
              <w:widowControl/>
              <w:spacing w:line="360" w:lineRule="auto"/>
              <w:jc w:val="center"/>
              <w:outlineLvl w:val="1"/>
              <w:rPr>
                <w:rFonts w:ascii="仿宋" w:eastAsia="仿宋" w:hAnsi="仿宋" w:cs="仿宋"/>
                <w:color w:val="FF0000"/>
                <w:sz w:val="24"/>
                <w:szCs w:val="24"/>
              </w:rPr>
            </w:pPr>
            <w:bookmarkStart w:id="28" w:name="_Toc50711557"/>
            <w:r>
              <w:rPr>
                <w:rFonts w:ascii="仿宋" w:eastAsia="仿宋" w:hAnsi="仿宋" w:cs="仿宋" w:hint="eastAsia"/>
                <w:color w:val="FF0000"/>
                <w:sz w:val="24"/>
                <w:szCs w:val="24"/>
                <w:highlight w:val="white"/>
              </w:rPr>
              <w:t>产品制造商家、品牌及</w:t>
            </w:r>
            <w:bookmarkStart w:id="29" w:name="_Toc50711558"/>
            <w:bookmarkEnd w:id="28"/>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9"/>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报价折扣率（%）（如涉及）</w:t>
            </w: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成交单价（元）（执行报价折扣率方式的价格，四舍五入保留小数点后一位）</w:t>
            </w:r>
          </w:p>
          <w:p w:rsidR="00353245" w:rsidRDefault="00353245">
            <w:pPr>
              <w:snapToGrid w:val="0"/>
              <w:spacing w:line="360" w:lineRule="auto"/>
              <w:jc w:val="center"/>
              <w:rPr>
                <w:rFonts w:ascii="仿宋" w:eastAsia="仿宋" w:hAnsi="仿宋" w:cs="仿宋"/>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02EE3">
            <w:pPr>
              <w:tabs>
                <w:tab w:val="left" w:pos="402"/>
              </w:tabs>
              <w:snapToGrid w:val="0"/>
              <w:spacing w:line="360" w:lineRule="auto"/>
              <w:jc w:val="left"/>
              <w:rPr>
                <w:rFonts w:ascii="仿宋" w:eastAsia="仿宋" w:hAnsi="仿宋" w:cs="仿宋"/>
                <w:b/>
                <w:sz w:val="24"/>
                <w:szCs w:val="24"/>
                <w:highlight w:val="white"/>
              </w:rPr>
            </w:pPr>
            <w:r>
              <w:rPr>
                <w:rFonts w:ascii="仿宋" w:eastAsia="仿宋" w:hAnsi="仿宋" w:cs="仿宋" w:hint="eastAsia"/>
                <w:b/>
                <w:sz w:val="24"/>
                <w:szCs w:val="24"/>
                <w:highlight w:val="white"/>
              </w:rPr>
              <w:tab/>
              <w:t>数量（如涉及）</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353245" w:rsidTr="008D6CA0">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Cs w:val="21"/>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353245" w:rsidRDefault="00302EE3">
            <w:pPr>
              <w:pStyle w:val="13"/>
              <w:spacing w:line="360" w:lineRule="auto"/>
              <w:jc w:val="left"/>
              <w:rPr>
                <w:rFonts w:ascii="仿宋" w:eastAsia="仿宋" w:hAnsi="仿宋" w:cs="仿宋"/>
                <w:szCs w:val="24"/>
                <w:highlight w:val="white"/>
              </w:rPr>
            </w:pPr>
            <w:r>
              <w:rPr>
                <w:rFonts w:ascii="仿宋" w:eastAsia="仿宋" w:hAnsi="仿宋" w:cs="仿宋" w:hint="eastAsia"/>
                <w:b/>
                <w:bCs/>
                <w:szCs w:val="24"/>
                <w:highlight w:val="white"/>
              </w:rPr>
              <w:t>大写：</w:t>
            </w:r>
            <w:r>
              <w:rPr>
                <w:rFonts w:ascii="仿宋" w:eastAsia="仿宋" w:hAnsi="仿宋" w:cs="仿宋" w:hint="eastAsia"/>
                <w:szCs w:val="24"/>
                <w:highlight w:val="white"/>
              </w:rPr>
              <w:t xml:space="preserve"> 元          </w:t>
            </w:r>
            <w:r>
              <w:rPr>
                <w:rFonts w:ascii="仿宋" w:eastAsia="仿宋" w:hAnsi="仿宋" w:cs="仿宋" w:hint="eastAsia"/>
                <w:b/>
                <w:bCs/>
                <w:szCs w:val="24"/>
                <w:highlight w:val="white"/>
              </w:rPr>
              <w:t>小写：</w:t>
            </w:r>
            <w:r>
              <w:rPr>
                <w:rFonts w:ascii="仿宋" w:eastAsia="仿宋" w:hAnsi="仿宋" w:cs="仿宋" w:hint="eastAsia"/>
                <w:szCs w:val="24"/>
                <w:highlight w:val="white"/>
                <w:u w:val="single"/>
              </w:rPr>
              <w:t xml:space="preserve">         元</w:t>
            </w:r>
          </w:p>
          <w:p w:rsidR="00353245" w:rsidRDefault="00302EE3">
            <w:pPr>
              <w:pStyle w:val="13"/>
              <w:spacing w:line="360" w:lineRule="auto"/>
              <w:jc w:val="left"/>
              <w:rPr>
                <w:rFonts w:ascii="仿宋" w:eastAsia="仿宋" w:hAnsi="仿宋" w:cs="仿宋"/>
                <w:sz w:val="13"/>
                <w:szCs w:val="13"/>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rPr>
                <w:rFonts w:ascii="仿宋" w:eastAsia="仿宋" w:hAnsi="仿宋" w:cs="仿宋"/>
                <w:b/>
                <w:bCs/>
                <w:highlight w:val="white"/>
              </w:rPr>
            </w:pPr>
          </w:p>
        </w:tc>
      </w:tr>
    </w:tbl>
    <w:p w:rsidR="00353245" w:rsidRDefault="00302EE3">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353245" w:rsidRDefault="00302EE3">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30" w:name="_Toc7034"/>
      <w:bookmarkStart w:id="31" w:name="_Toc14921"/>
      <w:r>
        <w:rPr>
          <w:rFonts w:ascii="仿宋" w:eastAsia="仿宋" w:hAnsi="仿宋" w:cs="仿宋" w:hint="eastAsia"/>
          <w:sz w:val="24"/>
          <w:szCs w:val="24"/>
        </w:rPr>
        <w:t>“报价一览表”为多页的，每页均需由法定代表人/单位负责人或授权代表签字或盖供应商印章。</w:t>
      </w:r>
      <w:bookmarkEnd w:id="30"/>
      <w:bookmarkEnd w:id="31"/>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353245" w:rsidRDefault="00302EE3">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353245" w:rsidRDefault="00353245">
      <w:pPr>
        <w:spacing w:line="360" w:lineRule="auto"/>
        <w:rPr>
          <w:rFonts w:ascii="仿宋" w:eastAsia="仿宋" w:hAnsi="仿宋" w:cs="仿宋"/>
          <w:sz w:val="24"/>
          <w:szCs w:val="24"/>
        </w:rPr>
        <w:sectPr w:rsidR="00353245">
          <w:footerReference w:type="default" r:id="rId18"/>
          <w:pgSz w:w="11907" w:h="16840"/>
          <w:pgMar w:top="1440" w:right="1134" w:bottom="1440" w:left="1418" w:header="720" w:footer="720" w:gutter="0"/>
          <w:cols w:space="720"/>
          <w:docGrid w:linePitch="312"/>
        </w:sectPr>
      </w:pPr>
    </w:p>
    <w:p w:rsidR="00353245" w:rsidRDefault="00302EE3">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353245" w:rsidRDefault="00353245">
      <w:pPr>
        <w:spacing w:line="360" w:lineRule="auto"/>
        <w:rPr>
          <w:rFonts w:ascii="仿宋" w:eastAsia="仿宋" w:hAnsi="仿宋" w:cs="仿宋"/>
          <w:b/>
          <w:bCs/>
          <w:sz w:val="32"/>
          <w:szCs w:val="32"/>
        </w:rPr>
      </w:pPr>
    </w:p>
    <w:p w:rsidR="00353245" w:rsidRDefault="00302EE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353245" w:rsidRDefault="00302EE3">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353245">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353245" w:rsidRDefault="00353245">
            <w:pPr>
              <w:pStyle w:val="af1"/>
              <w:spacing w:line="360" w:lineRule="auto"/>
              <w:jc w:val="center"/>
              <w:rPr>
                <w:rFonts w:ascii="仿宋" w:eastAsia="仿宋" w:hAnsi="仿宋" w:cs="仿宋"/>
                <w:highlight w:val="white"/>
              </w:rPr>
            </w:pPr>
          </w:p>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备注</w:t>
            </w:r>
          </w:p>
        </w:tc>
      </w:tr>
      <w:tr w:rsidR="00353245">
        <w:trPr>
          <w:trHeight w:val="57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2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15"/>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bl>
    <w:p w:rsidR="00353245" w:rsidRDefault="00353245">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353245" w:rsidRDefault="00353245">
      <w:pPr>
        <w:spacing w:line="360" w:lineRule="auto"/>
        <w:rPr>
          <w:rFonts w:ascii="仿宋" w:eastAsia="仿宋" w:hAnsi="仿宋" w:cs="仿宋"/>
          <w:b/>
          <w:sz w:val="28"/>
          <w:szCs w:val="28"/>
        </w:rPr>
      </w:pP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353245" w:rsidRDefault="00302EE3" w:rsidP="00B753B9">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353245" w:rsidRDefault="00302EE3">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353245">
        <w:trPr>
          <w:trHeight w:val="606"/>
          <w:jc w:val="center"/>
        </w:trPr>
        <w:tc>
          <w:tcPr>
            <w:tcW w:w="956"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bl>
    <w:p w:rsidR="00353245" w:rsidRDefault="00353245" w:rsidP="00B753B9">
      <w:pPr>
        <w:spacing w:line="360" w:lineRule="auto"/>
        <w:ind w:firstLineChars="200" w:firstLine="482"/>
        <w:rPr>
          <w:rFonts w:ascii="仿宋" w:eastAsia="仿宋" w:hAnsi="仿宋" w:cs="仿宋"/>
          <w:b/>
          <w:sz w:val="24"/>
          <w:szCs w:val="24"/>
        </w:rPr>
      </w:pPr>
    </w:p>
    <w:p w:rsidR="00353245" w:rsidRDefault="00302EE3" w:rsidP="00B753B9">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353245" w:rsidRDefault="00353245" w:rsidP="00B753B9">
      <w:pPr>
        <w:widowControl/>
        <w:spacing w:line="360" w:lineRule="auto"/>
        <w:ind w:firstLineChars="196" w:firstLine="549"/>
        <w:jc w:val="left"/>
        <w:rPr>
          <w:rFonts w:ascii="仿宋" w:eastAsia="仿宋" w:hAnsi="仿宋" w:cs="仿宋"/>
          <w:sz w:val="28"/>
          <w:szCs w:val="28"/>
        </w:rPr>
      </w:pP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2" w:name="_Toc217446089"/>
      <w:r>
        <w:rPr>
          <w:rFonts w:ascii="仿宋" w:eastAsia="仿宋" w:hAnsi="仿宋" w:cs="仿宋" w:hint="eastAsia"/>
          <w:bCs/>
          <w:kern w:val="0"/>
          <w:sz w:val="24"/>
          <w:szCs w:val="24"/>
        </w:rPr>
        <w:lastRenderedPageBreak/>
        <w:t>附件7</w:t>
      </w:r>
    </w:p>
    <w:p w:rsidR="00353245" w:rsidRDefault="00302EE3">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2"/>
    </w:p>
    <w:p w:rsidR="00353245" w:rsidRDefault="00353245">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353245">
        <w:trPr>
          <w:cantSplit/>
          <w:trHeight w:val="600"/>
          <w:jc w:val="center"/>
        </w:trPr>
        <w:tc>
          <w:tcPr>
            <w:tcW w:w="720" w:type="dxa"/>
            <w:tcBorders>
              <w:top w:val="single" w:sz="4" w:space="0" w:color="auto"/>
            </w:tcBorders>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rPr>
                <w:rFonts w:ascii="仿宋" w:eastAsia="仿宋" w:hAnsi="仿宋" w:cs="仿宋"/>
                <w:color w:val="000000"/>
              </w:rPr>
            </w:pPr>
          </w:p>
        </w:tc>
        <w:tc>
          <w:tcPr>
            <w:tcW w:w="1440" w:type="dxa"/>
            <w:noWrap/>
            <w:vAlign w:val="center"/>
          </w:tcPr>
          <w:p w:rsidR="00353245" w:rsidRDefault="00353245">
            <w:pPr>
              <w:spacing w:line="360" w:lineRule="auto"/>
              <w:rPr>
                <w:rFonts w:ascii="仿宋" w:eastAsia="仿宋" w:hAnsi="仿宋" w:cs="仿宋"/>
                <w:color w:val="000000"/>
              </w:rPr>
            </w:pPr>
          </w:p>
        </w:tc>
        <w:tc>
          <w:tcPr>
            <w:tcW w:w="1320" w:type="dxa"/>
            <w:noWrap/>
            <w:vAlign w:val="center"/>
          </w:tcPr>
          <w:p w:rsidR="00353245" w:rsidRDefault="00353245">
            <w:pPr>
              <w:spacing w:line="360" w:lineRule="auto"/>
              <w:rPr>
                <w:rFonts w:ascii="仿宋" w:eastAsia="仿宋" w:hAnsi="仿宋" w:cs="仿宋"/>
                <w:color w:val="000000"/>
              </w:rPr>
            </w:pPr>
          </w:p>
        </w:tc>
        <w:tc>
          <w:tcPr>
            <w:tcW w:w="1161" w:type="dxa"/>
            <w:noWrap/>
            <w:vAlign w:val="center"/>
          </w:tcPr>
          <w:p w:rsidR="00353245" w:rsidRDefault="00353245">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510"/>
          <w:jc w:val="center"/>
        </w:trPr>
        <w:tc>
          <w:tcPr>
            <w:tcW w:w="7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50"/>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35"/>
          <w:jc w:val="center"/>
        </w:trPr>
        <w:tc>
          <w:tcPr>
            <w:tcW w:w="7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bl>
    <w:p w:rsidR="00353245" w:rsidRDefault="00302EE3">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353245" w:rsidRDefault="00302EE3">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sectPr w:rsidR="00353245" w:rsidSect="00353245">
      <w:footerReference w:type="even" r:id="rId19"/>
      <w:footerReference w:type="default" r:id="rId20"/>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143" w:rsidRDefault="00EA7143" w:rsidP="00353245">
      <w:r>
        <w:separator/>
      </w:r>
    </w:p>
  </w:endnote>
  <w:endnote w:type="continuationSeparator" w:id="1">
    <w:p w:rsidR="00EA7143" w:rsidRDefault="00EA7143" w:rsidP="003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F65C834-D9C5-4062-BCBF-23303F7784A6}"/>
    <w:embedBold r:id="rId2" w:subsetted="1" w:fontKey="{CADA41AD-AB4D-4A1E-AC84-71D1D38CEC44}"/>
  </w:font>
  <w:font w:name="方正公文小标宋">
    <w:altName w:val="Malgun Gothic Semilight"/>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filled="f" stroked="f">
          <v:textbox style="mso-fit-shape-to-text:t" inset="0,0,0,0">
            <w:txbxContent>
              <w:p w:rsidR="00D316F1" w:rsidRDefault="00E86086">
                <w:pPr>
                  <w:pStyle w:val="a9"/>
                  <w:jc w:val="center"/>
                </w:pPr>
                <w:r w:rsidRPr="00E86086">
                  <w:rPr>
                    <w:rFonts w:hint="eastAsia"/>
                  </w:rPr>
                  <w:fldChar w:fldCharType="begin"/>
                </w:r>
                <w:r w:rsidR="00D316F1">
                  <w:instrText xml:space="preserve"> PAGE   \* MERGEFORMAT </w:instrText>
                </w:r>
                <w:r w:rsidRPr="00E86086">
                  <w:rPr>
                    <w:rFonts w:hint="eastAsia"/>
                  </w:rPr>
                  <w:fldChar w:fldCharType="separate"/>
                </w:r>
                <w:r w:rsidR="000258A1" w:rsidRPr="000258A1">
                  <w:rPr>
                    <w:rFonts w:hint="eastAsia"/>
                    <w:noProof/>
                    <w:lang w:val="zh-CN"/>
                  </w:rPr>
                  <w:t>３１</w:t>
                </w:r>
                <w:r>
                  <w:rPr>
                    <w:rFonts w:hint="eastAsia"/>
                    <w:lang w:val="zh-CN"/>
                  </w:rPr>
                  <w:fldChar w:fldCharType="end"/>
                </w:r>
              </w:p>
            </w:txbxContent>
          </v:textbox>
          <w10:wrap anchorx="margin"/>
        </v:shape>
      </w:pict>
    </w:r>
  </w:p>
  <w:p w:rsidR="00D316F1" w:rsidRDefault="00D316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framePr w:wrap="around" w:vAnchor="text" w:hAnchor="margin" w:xAlign="center" w:y="1"/>
      <w:rPr>
        <w:rStyle w:val="ad"/>
      </w:rPr>
    </w:pPr>
    <w:r>
      <w:fldChar w:fldCharType="begin"/>
    </w:r>
    <w:r w:rsidR="00D316F1">
      <w:rPr>
        <w:rStyle w:val="ad"/>
      </w:rPr>
      <w:instrText xml:space="preserve">PAGE  </w:instrText>
    </w:r>
    <w:r>
      <w:fldChar w:fldCharType="separate"/>
    </w:r>
    <w:r w:rsidR="00D316F1">
      <w:rPr>
        <w:rStyle w:val="ad"/>
      </w:rPr>
      <w:t>1</w:t>
    </w:r>
    <w:r>
      <w:fldChar w:fldCharType="end"/>
    </w:r>
  </w:p>
  <w:p w:rsidR="00D316F1" w:rsidRDefault="00D316F1">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ind w:right="360"/>
      <w:rPr>
        <w:rStyle w:val="ad"/>
        <w:kern w:val="0"/>
      </w:rPr>
    </w:pPr>
    <w:r w:rsidRPr="00E86086">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filled="f" stroked="f">
          <v:textbox style="mso-fit-shape-to-text:t" inset="0,0,0,0">
            <w:txbxContent>
              <w:p w:rsidR="00D316F1" w:rsidRDefault="00E86086">
                <w:pPr>
                  <w:pStyle w:val="a9"/>
                  <w:rPr>
                    <w:rStyle w:val="ad"/>
                  </w:rPr>
                </w:pPr>
                <w:r>
                  <w:fldChar w:fldCharType="begin"/>
                </w:r>
                <w:r w:rsidR="00D316F1">
                  <w:rPr>
                    <w:rStyle w:val="ad"/>
                  </w:rPr>
                  <w:instrText xml:space="preserve">PAGE  </w:instrText>
                </w:r>
                <w:r>
                  <w:fldChar w:fldCharType="separate"/>
                </w:r>
                <w:r w:rsidR="000258A1">
                  <w:rPr>
                    <w:rStyle w:val="ad"/>
                    <w:noProof/>
                  </w:rPr>
                  <w:t>3</w:t>
                </w:r>
                <w:r>
                  <w:fldChar w:fldCharType="end"/>
                </w:r>
              </w:p>
            </w:txbxContent>
          </v:textbox>
          <w10:wrap anchorx="margin"/>
        </v:shape>
      </w:pict>
    </w:r>
  </w:p>
  <w:p w:rsidR="00D316F1" w:rsidRDefault="00D316F1">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D316F1" w:rsidRDefault="00E86086">
                <w:pPr>
                  <w:pStyle w:val="a9"/>
                </w:pPr>
                <w:fldSimple w:instr=" PAGE  \* MERGEFORMAT ">
                  <w:r w:rsidR="000258A1">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v:textbox style="mso-fit-shape-to-text:t" inset="0,0,0,0">
            <w:txbxContent>
              <w:p w:rsidR="00D316F1" w:rsidRDefault="00E86086">
                <w:pPr>
                  <w:pStyle w:val="a9"/>
                  <w:rPr>
                    <w:rStyle w:val="ad"/>
                  </w:rPr>
                </w:pPr>
                <w:r>
                  <w:fldChar w:fldCharType="begin"/>
                </w:r>
                <w:r w:rsidR="00D316F1">
                  <w:rPr>
                    <w:rStyle w:val="ad"/>
                  </w:rPr>
                  <w:instrText xml:space="preserve">PAGE  </w:instrText>
                </w:r>
                <w:r>
                  <w:fldChar w:fldCharType="separate"/>
                </w:r>
                <w:r w:rsidR="000258A1">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framePr w:wrap="around" w:vAnchor="text" w:hAnchor="margin" w:xAlign="center" w:y="1"/>
      <w:rPr>
        <w:rStyle w:val="ad"/>
      </w:rPr>
    </w:pPr>
    <w:r>
      <w:fldChar w:fldCharType="begin"/>
    </w:r>
    <w:r w:rsidR="00D316F1">
      <w:rPr>
        <w:rStyle w:val="ad"/>
      </w:rPr>
      <w:instrText xml:space="preserve">PAGE  </w:instrText>
    </w:r>
    <w:r>
      <w:fldChar w:fldCharType="end"/>
    </w:r>
  </w:p>
  <w:p w:rsidR="00D316F1" w:rsidRDefault="00D316F1">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filled="f" stroked="f">
          <v:textbox style="mso-fit-shape-to-text:t" inset="0,0,0,0">
            <w:txbxContent>
              <w:p w:rsidR="00D316F1" w:rsidRDefault="00E86086">
                <w:pPr>
                  <w:pStyle w:val="a9"/>
                  <w:rPr>
                    <w:rStyle w:val="ad"/>
                  </w:rPr>
                </w:pPr>
                <w:r>
                  <w:fldChar w:fldCharType="begin"/>
                </w:r>
                <w:r w:rsidR="00D316F1">
                  <w:rPr>
                    <w:rStyle w:val="ad"/>
                  </w:rPr>
                  <w:instrText xml:space="preserve">PAGE  </w:instrText>
                </w:r>
                <w:r>
                  <w:fldChar w:fldCharType="separate"/>
                </w:r>
                <w:r w:rsidR="000258A1">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143" w:rsidRDefault="00EA7143" w:rsidP="00353245">
      <w:r>
        <w:separator/>
      </w:r>
    </w:p>
  </w:footnote>
  <w:footnote w:type="continuationSeparator" w:id="1">
    <w:p w:rsidR="00EA7143" w:rsidRDefault="00EA7143" w:rsidP="003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E86086">
    <w:pPr>
      <w:pStyle w:val="aa"/>
    </w:pPr>
    <w:r w:rsidRPr="00E86086">
      <w:rPr>
        <w:rFonts w:hint="eastAsia"/>
      </w:rPr>
      <w:fldChar w:fldCharType="begin"/>
    </w:r>
    <w:r w:rsidR="00D316F1">
      <w:instrText xml:space="preserve"> PAGE   \* MERGEFORMAT </w:instrText>
    </w:r>
    <w:r w:rsidRPr="00E86086">
      <w:rPr>
        <w:rFonts w:hint="eastAsia"/>
      </w:rPr>
      <w:fldChar w:fldCharType="separate"/>
    </w:r>
    <w:r w:rsidR="000258A1" w:rsidRPr="000258A1">
      <w:rPr>
        <w:rFonts w:hint="eastAsia"/>
        <w:noProof/>
        <w:lang w:val="zh-CN"/>
      </w:rPr>
      <w:t>３１</w:t>
    </w:r>
    <w:r>
      <w:rPr>
        <w:rFonts w:hint="eastAsia"/>
        <w:lang w:val="zh-CN"/>
      </w:rPr>
      <w:fldChar w:fldCharType="end"/>
    </w:r>
  </w:p>
  <w:p w:rsidR="00D316F1" w:rsidRDefault="00D316F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6F1" w:rsidRDefault="00D316F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FF17153F"/>
    <w:multiLevelType w:val="singleLevel"/>
    <w:tmpl w:val="FF17153F"/>
    <w:lvl w:ilvl="0">
      <w:start w:val="2"/>
      <w:numFmt w:val="chineseCounting"/>
      <w:suff w:val="nothing"/>
      <w:lvlText w:val="%1、"/>
      <w:lvlJc w:val="left"/>
      <w:rPr>
        <w:rFonts w:hint="eastAsia"/>
      </w:rPr>
    </w:lvl>
  </w:abstractNum>
  <w:abstractNum w:abstractNumId="3">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39899629"/>
    <w:multiLevelType w:val="singleLevel"/>
    <w:tmpl w:val="39899629"/>
    <w:lvl w:ilvl="0">
      <w:start w:val="1"/>
      <w:numFmt w:val="decimal"/>
      <w:suff w:val="nothing"/>
      <w:lvlText w:val="%1、"/>
      <w:lvlJc w:val="left"/>
    </w:lvl>
  </w:abstractNum>
  <w:abstractNum w:abstractNumId="5">
    <w:nsid w:val="45946062"/>
    <w:multiLevelType w:val="singleLevel"/>
    <w:tmpl w:val="45946062"/>
    <w:lvl w:ilvl="0">
      <w:start w:val="1"/>
      <w:numFmt w:val="decimal"/>
      <w:suff w:val="nothing"/>
      <w:lvlText w:val="%1、"/>
      <w:lvlJc w:val="left"/>
    </w:lvl>
  </w:abstractNum>
  <w:abstractNum w:abstractNumId="6">
    <w:nsid w:val="4B2DF71E"/>
    <w:multiLevelType w:val="singleLevel"/>
    <w:tmpl w:val="4B2DF71E"/>
    <w:lvl w:ilvl="0">
      <w:start w:val="1"/>
      <w:numFmt w:val="decimal"/>
      <w:suff w:val="nothing"/>
      <w:lvlText w:val="%1、"/>
      <w:lvlJc w:val="left"/>
    </w:lvl>
  </w:abstractNum>
  <w:abstractNum w:abstractNumId="7">
    <w:nsid w:val="67811F4F"/>
    <w:multiLevelType w:val="singleLevel"/>
    <w:tmpl w:val="67811F4F"/>
    <w:lvl w:ilvl="0">
      <w:start w:val="1"/>
      <w:numFmt w:val="decimal"/>
      <w:suff w:val="nothing"/>
      <w:lvlText w:val="%1、"/>
      <w:lvlJc w:val="left"/>
    </w:lvl>
  </w:abstractNum>
  <w:abstractNum w:abstractNumId="8">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8"/>
  </w:num>
  <w:num w:numId="3">
    <w:abstractNumId w:val="4"/>
  </w:num>
  <w:num w:numId="4">
    <w:abstractNumId w:val="0"/>
  </w:num>
  <w:num w:numId="5">
    <w:abstractNumId w:val="6"/>
  </w:num>
  <w:num w:numId="6">
    <w:abstractNumId w:val="5"/>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RmYWNmZTEzNDJiZTIyNzc4YWQwN2YyYjI1MDU1MTcifQ=="/>
  </w:docVars>
  <w:rsids>
    <w:rsidRoot w:val="00FE6547"/>
    <w:rsid w:val="000258A1"/>
    <w:rsid w:val="000769AC"/>
    <w:rsid w:val="000C64E6"/>
    <w:rsid w:val="001A0E0A"/>
    <w:rsid w:val="001C7FB3"/>
    <w:rsid w:val="00201EF8"/>
    <w:rsid w:val="002415F6"/>
    <w:rsid w:val="002A6346"/>
    <w:rsid w:val="002A7A69"/>
    <w:rsid w:val="002B0F05"/>
    <w:rsid w:val="002B181A"/>
    <w:rsid w:val="002E2CD1"/>
    <w:rsid w:val="00302EE3"/>
    <w:rsid w:val="00353245"/>
    <w:rsid w:val="00375561"/>
    <w:rsid w:val="003F1DD9"/>
    <w:rsid w:val="003F7C9A"/>
    <w:rsid w:val="00493289"/>
    <w:rsid w:val="004D39A3"/>
    <w:rsid w:val="00560E87"/>
    <w:rsid w:val="00597223"/>
    <w:rsid w:val="005B1E5E"/>
    <w:rsid w:val="005B650E"/>
    <w:rsid w:val="005C18AA"/>
    <w:rsid w:val="005D0D5F"/>
    <w:rsid w:val="00604F97"/>
    <w:rsid w:val="00645A98"/>
    <w:rsid w:val="00671D95"/>
    <w:rsid w:val="0068601D"/>
    <w:rsid w:val="0069347E"/>
    <w:rsid w:val="006D5AA4"/>
    <w:rsid w:val="006E4CC0"/>
    <w:rsid w:val="006F2764"/>
    <w:rsid w:val="007458A0"/>
    <w:rsid w:val="00761689"/>
    <w:rsid w:val="007B5904"/>
    <w:rsid w:val="007F3D60"/>
    <w:rsid w:val="007F550C"/>
    <w:rsid w:val="00822F06"/>
    <w:rsid w:val="00860A14"/>
    <w:rsid w:val="00874454"/>
    <w:rsid w:val="0087719D"/>
    <w:rsid w:val="008805E4"/>
    <w:rsid w:val="008929E0"/>
    <w:rsid w:val="008D6CA0"/>
    <w:rsid w:val="00926169"/>
    <w:rsid w:val="0097073B"/>
    <w:rsid w:val="0098155F"/>
    <w:rsid w:val="009B65D2"/>
    <w:rsid w:val="009E6C56"/>
    <w:rsid w:val="009F38D7"/>
    <w:rsid w:val="00A30B5A"/>
    <w:rsid w:val="00A466FF"/>
    <w:rsid w:val="00A926F0"/>
    <w:rsid w:val="00AB4384"/>
    <w:rsid w:val="00AE4D9E"/>
    <w:rsid w:val="00AF0DF3"/>
    <w:rsid w:val="00B12DF6"/>
    <w:rsid w:val="00B30851"/>
    <w:rsid w:val="00B54D2D"/>
    <w:rsid w:val="00B56267"/>
    <w:rsid w:val="00B753B9"/>
    <w:rsid w:val="00B816DA"/>
    <w:rsid w:val="00BD4903"/>
    <w:rsid w:val="00BD50E5"/>
    <w:rsid w:val="00C10FC5"/>
    <w:rsid w:val="00C33C81"/>
    <w:rsid w:val="00C36632"/>
    <w:rsid w:val="00C841A9"/>
    <w:rsid w:val="00C92895"/>
    <w:rsid w:val="00C92B0D"/>
    <w:rsid w:val="00D228FF"/>
    <w:rsid w:val="00D31697"/>
    <w:rsid w:val="00D316F1"/>
    <w:rsid w:val="00DD6D3D"/>
    <w:rsid w:val="00DD7509"/>
    <w:rsid w:val="00E23AE4"/>
    <w:rsid w:val="00E30FF4"/>
    <w:rsid w:val="00E86086"/>
    <w:rsid w:val="00EA4505"/>
    <w:rsid w:val="00EA7143"/>
    <w:rsid w:val="00EB4AEE"/>
    <w:rsid w:val="00EC14AE"/>
    <w:rsid w:val="00EF2F22"/>
    <w:rsid w:val="00EF78A3"/>
    <w:rsid w:val="00F11BDD"/>
    <w:rsid w:val="00F4694A"/>
    <w:rsid w:val="00F64674"/>
    <w:rsid w:val="00FE2A4F"/>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53245"/>
    <w:pPr>
      <w:widowControl w:val="0"/>
      <w:jc w:val="both"/>
    </w:pPr>
    <w:rPr>
      <w:kern w:val="2"/>
      <w:sz w:val="21"/>
    </w:rPr>
  </w:style>
  <w:style w:type="paragraph" w:styleId="1">
    <w:name w:val="heading 1"/>
    <w:basedOn w:val="a"/>
    <w:next w:val="a"/>
    <w:link w:val="1Char"/>
    <w:qFormat/>
    <w:rsid w:val="00353245"/>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353245"/>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标题 5（有编号）（绿盟科技）"/>
    <w:basedOn w:val="20"/>
    <w:next w:val="a4"/>
    <w:qFormat/>
    <w:rsid w:val="00353245"/>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353245"/>
    <w:pPr>
      <w:widowControl w:val="0"/>
      <w:jc w:val="both"/>
    </w:pPr>
    <w:rPr>
      <w:rFonts w:ascii="Calibri" w:hAnsi="Calibri"/>
      <w:kern w:val="2"/>
      <w:sz w:val="21"/>
      <w:szCs w:val="22"/>
    </w:rPr>
  </w:style>
  <w:style w:type="paragraph" w:customStyle="1" w:styleId="a4">
    <w:name w:val="正文（绿盟科技）"/>
    <w:qFormat/>
    <w:rsid w:val="00353245"/>
    <w:pPr>
      <w:spacing w:line="300" w:lineRule="auto"/>
    </w:pPr>
    <w:rPr>
      <w:rFonts w:ascii="Arial" w:hAnsi="Arial" w:cs="黑体"/>
      <w:sz w:val="21"/>
      <w:szCs w:val="21"/>
    </w:rPr>
  </w:style>
  <w:style w:type="paragraph" w:styleId="a0">
    <w:name w:val="Normal Indent"/>
    <w:basedOn w:val="a"/>
    <w:link w:val="Char"/>
    <w:qFormat/>
    <w:rsid w:val="00353245"/>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0"/>
    <w:uiPriority w:val="99"/>
    <w:unhideWhenUsed/>
    <w:qFormat/>
    <w:rsid w:val="00353245"/>
    <w:pPr>
      <w:jc w:val="left"/>
    </w:pPr>
    <w:rPr>
      <w:rFonts w:ascii="宋体"/>
      <w:kern w:val="0"/>
      <w:sz w:val="34"/>
      <w:szCs w:val="22"/>
    </w:rPr>
  </w:style>
  <w:style w:type="paragraph" w:styleId="a6">
    <w:name w:val="Body Text"/>
    <w:basedOn w:val="a"/>
    <w:next w:val="a"/>
    <w:link w:val="Char1"/>
    <w:qFormat/>
    <w:rsid w:val="00353245"/>
    <w:pPr>
      <w:spacing w:after="120"/>
    </w:pPr>
  </w:style>
  <w:style w:type="paragraph" w:styleId="a7">
    <w:name w:val="Body Text Indent"/>
    <w:basedOn w:val="a"/>
    <w:link w:val="Char2"/>
    <w:qFormat/>
    <w:rsid w:val="00353245"/>
    <w:pPr>
      <w:ind w:firstLine="630"/>
    </w:pPr>
    <w:rPr>
      <w:sz w:val="32"/>
    </w:rPr>
  </w:style>
  <w:style w:type="paragraph" w:styleId="a8">
    <w:name w:val="Balloon Text"/>
    <w:basedOn w:val="a"/>
    <w:link w:val="Char3"/>
    <w:qFormat/>
    <w:rsid w:val="00353245"/>
    <w:rPr>
      <w:sz w:val="18"/>
      <w:szCs w:val="18"/>
    </w:rPr>
  </w:style>
  <w:style w:type="paragraph" w:styleId="a9">
    <w:name w:val="footer"/>
    <w:basedOn w:val="a"/>
    <w:link w:val="Char4"/>
    <w:uiPriority w:val="99"/>
    <w:unhideWhenUsed/>
    <w:qFormat/>
    <w:rsid w:val="00353245"/>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3532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53245"/>
    <w:pPr>
      <w:spacing w:before="120" w:after="120" w:line="360" w:lineRule="auto"/>
      <w:ind w:firstLineChars="75" w:firstLine="180"/>
    </w:pPr>
    <w:rPr>
      <w:bCs/>
      <w:caps/>
      <w:sz w:val="24"/>
      <w:szCs w:val="24"/>
    </w:rPr>
  </w:style>
  <w:style w:type="paragraph" w:styleId="ab">
    <w:name w:val="Subtitle"/>
    <w:basedOn w:val="a"/>
    <w:next w:val="a"/>
    <w:link w:val="Char6"/>
    <w:qFormat/>
    <w:rsid w:val="00353245"/>
    <w:pPr>
      <w:spacing w:before="240" w:after="60" w:line="312" w:lineRule="auto"/>
      <w:jc w:val="center"/>
      <w:outlineLvl w:val="1"/>
    </w:pPr>
    <w:rPr>
      <w:rFonts w:ascii="Cambria" w:hAnsi="Cambria"/>
      <w:b/>
      <w:bCs/>
      <w:color w:val="000000"/>
      <w:kern w:val="28"/>
      <w:sz w:val="32"/>
      <w:szCs w:val="32"/>
    </w:rPr>
  </w:style>
  <w:style w:type="paragraph" w:styleId="ac">
    <w:name w:val="Normal (Web)"/>
    <w:basedOn w:val="a"/>
    <w:unhideWhenUsed/>
    <w:qFormat/>
    <w:rsid w:val="00353245"/>
    <w:pPr>
      <w:widowControl/>
      <w:spacing w:before="100" w:beforeAutospacing="1" w:after="100" w:afterAutospacing="1"/>
      <w:jc w:val="left"/>
    </w:pPr>
    <w:rPr>
      <w:rFonts w:ascii="宋体" w:hAnsi="宋体"/>
      <w:kern w:val="0"/>
      <w:sz w:val="24"/>
    </w:rPr>
  </w:style>
  <w:style w:type="character" w:styleId="ad">
    <w:name w:val="page number"/>
    <w:basedOn w:val="a1"/>
    <w:qFormat/>
    <w:rsid w:val="00353245"/>
  </w:style>
  <w:style w:type="character" w:styleId="ae">
    <w:name w:val="Hyperlink"/>
    <w:uiPriority w:val="99"/>
    <w:qFormat/>
    <w:rsid w:val="00353245"/>
    <w:rPr>
      <w:color w:val="0000FF"/>
      <w:u w:val="single"/>
    </w:rPr>
  </w:style>
  <w:style w:type="character" w:styleId="af">
    <w:name w:val="annotation reference"/>
    <w:basedOn w:val="a1"/>
    <w:qFormat/>
    <w:rsid w:val="00353245"/>
    <w:rPr>
      <w:sz w:val="21"/>
      <w:szCs w:val="21"/>
    </w:rPr>
  </w:style>
  <w:style w:type="character" w:customStyle="1" w:styleId="Char5">
    <w:name w:val="页眉 Char"/>
    <w:basedOn w:val="a1"/>
    <w:link w:val="aa"/>
    <w:uiPriority w:val="99"/>
    <w:semiHidden/>
    <w:qFormat/>
    <w:rsid w:val="00353245"/>
    <w:rPr>
      <w:sz w:val="18"/>
      <w:szCs w:val="18"/>
    </w:rPr>
  </w:style>
  <w:style w:type="character" w:customStyle="1" w:styleId="Char4">
    <w:name w:val="页脚 Char"/>
    <w:basedOn w:val="a1"/>
    <w:link w:val="a9"/>
    <w:uiPriority w:val="99"/>
    <w:semiHidden/>
    <w:qFormat/>
    <w:rsid w:val="00353245"/>
    <w:rPr>
      <w:sz w:val="18"/>
      <w:szCs w:val="18"/>
    </w:rPr>
  </w:style>
  <w:style w:type="character" w:customStyle="1" w:styleId="1Char">
    <w:name w:val="标题 1 Char"/>
    <w:basedOn w:val="a1"/>
    <w:link w:val="1"/>
    <w:qFormat/>
    <w:rsid w:val="00353245"/>
    <w:rPr>
      <w:rFonts w:ascii="黑体" w:eastAsia="黑体" w:hAnsi="黑体" w:cs="Times New Roman"/>
      <w:b/>
      <w:kern w:val="44"/>
      <w:sz w:val="32"/>
      <w:szCs w:val="32"/>
    </w:rPr>
  </w:style>
  <w:style w:type="character" w:customStyle="1" w:styleId="2Char">
    <w:name w:val="标题 2 Char"/>
    <w:basedOn w:val="a1"/>
    <w:link w:val="2"/>
    <w:qFormat/>
    <w:rsid w:val="00353245"/>
    <w:rPr>
      <w:rFonts w:ascii="Arial" w:eastAsia="黑体" w:hAnsi="Arial" w:cs="Times New Roman"/>
      <w:sz w:val="30"/>
      <w:szCs w:val="30"/>
    </w:rPr>
  </w:style>
  <w:style w:type="character" w:customStyle="1" w:styleId="Char1">
    <w:name w:val="正文文本 Char"/>
    <w:basedOn w:val="a1"/>
    <w:link w:val="a6"/>
    <w:qFormat/>
    <w:rsid w:val="00353245"/>
    <w:rPr>
      <w:rFonts w:ascii="Times New Roman" w:eastAsia="宋体" w:hAnsi="Times New Roman" w:cs="Times New Roman"/>
      <w:szCs w:val="20"/>
    </w:rPr>
  </w:style>
  <w:style w:type="character" w:customStyle="1" w:styleId="Char0">
    <w:name w:val="批注文字 Char"/>
    <w:basedOn w:val="a1"/>
    <w:link w:val="a5"/>
    <w:uiPriority w:val="99"/>
    <w:qFormat/>
    <w:rsid w:val="00353245"/>
    <w:rPr>
      <w:rFonts w:ascii="宋体" w:eastAsia="宋体" w:hAnsi="Times New Roman" w:cs="Times New Roman"/>
      <w:kern w:val="0"/>
      <w:sz w:val="34"/>
    </w:rPr>
  </w:style>
  <w:style w:type="character" w:customStyle="1" w:styleId="Char2">
    <w:name w:val="正文文本缩进 Char"/>
    <w:basedOn w:val="a1"/>
    <w:link w:val="a7"/>
    <w:qFormat/>
    <w:rsid w:val="00353245"/>
    <w:rPr>
      <w:rFonts w:ascii="Times New Roman" w:eastAsia="宋体" w:hAnsi="Times New Roman" w:cs="Times New Roman"/>
      <w:sz w:val="32"/>
      <w:szCs w:val="20"/>
    </w:rPr>
  </w:style>
  <w:style w:type="character" w:customStyle="1" w:styleId="Char3">
    <w:name w:val="批注框文本 Char"/>
    <w:basedOn w:val="a1"/>
    <w:link w:val="a8"/>
    <w:qFormat/>
    <w:rsid w:val="00353245"/>
    <w:rPr>
      <w:rFonts w:ascii="Times New Roman" w:eastAsia="宋体" w:hAnsi="Times New Roman" w:cs="Times New Roman"/>
      <w:sz w:val="18"/>
      <w:szCs w:val="18"/>
    </w:rPr>
  </w:style>
  <w:style w:type="paragraph" w:styleId="af0">
    <w:name w:val="List Paragraph"/>
    <w:basedOn w:val="a"/>
    <w:qFormat/>
    <w:rsid w:val="00353245"/>
    <w:pPr>
      <w:ind w:firstLineChars="200" w:firstLine="420"/>
    </w:pPr>
    <w:rPr>
      <w:szCs w:val="24"/>
    </w:rPr>
  </w:style>
  <w:style w:type="paragraph" w:customStyle="1" w:styleId="af1">
    <w:name w:val="表格"/>
    <w:basedOn w:val="a"/>
    <w:qFormat/>
    <w:rsid w:val="00353245"/>
    <w:pPr>
      <w:spacing w:line="400" w:lineRule="exact"/>
    </w:pPr>
    <w:rPr>
      <w:sz w:val="24"/>
      <w:szCs w:val="24"/>
    </w:rPr>
  </w:style>
  <w:style w:type="character" w:customStyle="1" w:styleId="Char">
    <w:name w:val="正文缩进 Char"/>
    <w:link w:val="a0"/>
    <w:qFormat/>
    <w:rsid w:val="00353245"/>
    <w:rPr>
      <w:rFonts w:ascii="宋体" w:eastAsia="宋体" w:hAnsi="宋体" w:cs="Times New Roman"/>
      <w:b/>
      <w:kern w:val="0"/>
      <w:sz w:val="24"/>
      <w:szCs w:val="24"/>
    </w:rPr>
  </w:style>
  <w:style w:type="character" w:customStyle="1" w:styleId="font31">
    <w:name w:val="font31"/>
    <w:basedOn w:val="a1"/>
    <w:qFormat/>
    <w:rsid w:val="00353245"/>
    <w:rPr>
      <w:rFonts w:ascii="宋体" w:eastAsia="宋体" w:hAnsi="宋体" w:cs="宋体" w:hint="eastAsia"/>
      <w:color w:val="0000FF"/>
      <w:sz w:val="28"/>
      <w:szCs w:val="28"/>
      <w:u w:val="none"/>
    </w:rPr>
  </w:style>
  <w:style w:type="character" w:customStyle="1" w:styleId="font01">
    <w:name w:val="font01"/>
    <w:basedOn w:val="a1"/>
    <w:qFormat/>
    <w:rsid w:val="00353245"/>
    <w:rPr>
      <w:rFonts w:ascii="宋体" w:eastAsia="宋体" w:hAnsi="宋体" w:cs="宋体" w:hint="eastAsia"/>
      <w:color w:val="000000"/>
      <w:sz w:val="28"/>
      <w:szCs w:val="28"/>
      <w:u w:val="none"/>
    </w:rPr>
  </w:style>
  <w:style w:type="paragraph" w:customStyle="1" w:styleId="11">
    <w:name w:val="正文_1"/>
    <w:next w:val="20"/>
    <w:qFormat/>
    <w:rsid w:val="00353245"/>
    <w:pPr>
      <w:widowControl w:val="0"/>
      <w:spacing w:line="480" w:lineRule="exact"/>
      <w:jc w:val="both"/>
    </w:pPr>
    <w:rPr>
      <w:kern w:val="2"/>
      <w:sz w:val="21"/>
      <w:szCs w:val="24"/>
    </w:rPr>
  </w:style>
  <w:style w:type="paragraph" w:customStyle="1" w:styleId="3">
    <w:name w:val="正文_3"/>
    <w:qFormat/>
    <w:rsid w:val="00353245"/>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353245"/>
    <w:pPr>
      <w:spacing w:after="120"/>
    </w:pPr>
    <w:rPr>
      <w:rFonts w:ascii="Times New Roman" w:hAnsi="Times New Roman"/>
      <w:kern w:val="0"/>
      <w:sz w:val="20"/>
      <w:szCs w:val="20"/>
    </w:rPr>
  </w:style>
  <w:style w:type="paragraph" w:customStyle="1" w:styleId="21">
    <w:name w:val="列出段落2"/>
    <w:basedOn w:val="a"/>
    <w:qFormat/>
    <w:rsid w:val="00353245"/>
    <w:pPr>
      <w:ind w:firstLineChars="200" w:firstLine="420"/>
    </w:pPr>
  </w:style>
  <w:style w:type="paragraph" w:customStyle="1" w:styleId="22">
    <w:name w:val="正文2"/>
    <w:qFormat/>
    <w:rsid w:val="00353245"/>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353245"/>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353245"/>
    <w:pPr>
      <w:widowControl w:val="0"/>
      <w:jc w:val="both"/>
    </w:pPr>
    <w:rPr>
      <w:rFonts w:ascii="Calibri" w:hAnsi="Calibri"/>
      <w:kern w:val="2"/>
      <w:sz w:val="21"/>
      <w:szCs w:val="22"/>
    </w:rPr>
  </w:style>
  <w:style w:type="character" w:customStyle="1" w:styleId="Char6">
    <w:name w:val="副标题 Char"/>
    <w:basedOn w:val="a1"/>
    <w:link w:val="ab"/>
    <w:qFormat/>
    <w:rsid w:val="00B30851"/>
    <w:rPr>
      <w:rFonts w:ascii="Cambria" w:hAnsi="Cambria"/>
      <w:b/>
      <w:bCs/>
      <w:color w:val="000000"/>
      <w:kern w:val="28"/>
      <w:sz w:val="32"/>
      <w:szCs w:val="32"/>
    </w:rPr>
  </w:style>
  <w:style w:type="table" w:styleId="af2">
    <w:name w:val="Table Grid"/>
    <w:basedOn w:val="a2"/>
    <w:qFormat/>
    <w:rsid w:val="00B308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文本_0"/>
    <w:basedOn w:val="11"/>
    <w:next w:val="11"/>
    <w:qFormat/>
    <w:rsid w:val="00B30851"/>
    <w:pPr>
      <w:spacing w:after="120"/>
    </w:pPr>
  </w:style>
  <w:style w:type="character" w:customStyle="1" w:styleId="font23">
    <w:name w:val="font23"/>
    <w:basedOn w:val="a1"/>
    <w:qFormat/>
    <w:rsid w:val="00B30851"/>
    <w:rPr>
      <w:rFonts w:ascii="新宋体" w:eastAsia="新宋体" w:hAnsi="新宋体" w:cs="新宋体" w:hint="eastAsia"/>
      <w:color w:val="000000"/>
      <w:sz w:val="20"/>
      <w:szCs w:val="20"/>
      <w:u w:val="none"/>
    </w:rPr>
  </w:style>
  <w:style w:type="paragraph" w:customStyle="1" w:styleId="Default">
    <w:name w:val="Default"/>
    <w:qFormat/>
    <w:rsid w:val="00B30851"/>
    <w:pPr>
      <w:widowControl w:val="0"/>
      <w:autoSpaceDE w:val="0"/>
      <w:autoSpaceDN w:val="0"/>
      <w:adjustRightInd w:val="0"/>
    </w:pPr>
    <w:rPr>
      <w:rFonts w:ascii="宋体" w:cs="宋体"/>
      <w:color w:val="000000"/>
      <w:sz w:val="24"/>
      <w:szCs w:val="24"/>
    </w:rPr>
  </w:style>
  <w:style w:type="character" w:customStyle="1" w:styleId="font51">
    <w:name w:val="font51"/>
    <w:basedOn w:val="a1"/>
    <w:qFormat/>
    <w:rsid w:val="00B30851"/>
    <w:rPr>
      <w:rFonts w:ascii="新宋体" w:eastAsia="新宋体" w:hAnsi="新宋体" w:cs="新宋体" w:hint="eastAsia"/>
      <w:b/>
      <w:bCs/>
      <w:color w:val="000000"/>
      <w:sz w:val="20"/>
      <w:szCs w:val="20"/>
      <w:u w:val="none"/>
    </w:rPr>
  </w:style>
  <w:style w:type="character" w:customStyle="1" w:styleId="font191">
    <w:name w:val="font191"/>
    <w:basedOn w:val="a1"/>
    <w:qFormat/>
    <w:rsid w:val="00B30851"/>
    <w:rPr>
      <w:rFonts w:ascii="Arial" w:hAnsi="Arial" w:cs="Arial"/>
      <w:color w:val="000000"/>
      <w:sz w:val="19"/>
      <w:szCs w:val="19"/>
      <w:u w:val="none"/>
    </w:rPr>
  </w:style>
  <w:style w:type="character" w:customStyle="1" w:styleId="font201">
    <w:name w:val="font201"/>
    <w:basedOn w:val="a1"/>
    <w:qFormat/>
    <w:rsid w:val="00B30851"/>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vhMXUv09UoCl6Vh_zZMcRakgfQEi4j0J8EqIyYz9yQSjIH9-gMuZEAJrb9Y19Uu&amp;wd=&amp;eqid=ce73a44d00016ea30000000363c6179c"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vhMXUv09UoCl6Vh_zZMcRakgfQEi4j0J8EqIyYz9yQSjIH9-gMuZEAJrb9Y19Uu&amp;wd=&amp;eqid=ce73a44d00016ea30000000363c6179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idu.com/link?url=8vhMXUv09UoCl6Vh_zZMcRakgfQEi4j0J8EqIyYz9yQSjIH9-gMuZEAJrb9Y19Uu&amp;wd=&amp;eqid=ce73a44d00016ea30000000363c6179c"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baidu.com/link?url=8vhMXUv09UoCl6Vh_zZMcRakgfQEi4j0J8EqIyYz9yQSjIH9-gMuZEAJrb9Y19Uu&amp;wd=&amp;eqid=ce73a44d00016ea30000000363c6179c" TargetMode="Externa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39</Pages>
  <Words>2993</Words>
  <Characters>17064</Characters>
  <Application>Microsoft Office Word</Application>
  <DocSecurity>0</DocSecurity>
  <Lines>142</Lines>
  <Paragraphs>40</Paragraphs>
  <ScaleCrop>false</ScaleCrop>
  <Company>Microsoft</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cp:lastPrinted>2023-04-14T08:25:00Z</cp:lastPrinted>
  <dcterms:created xsi:type="dcterms:W3CDTF">2022-10-19T03:40:00Z</dcterms:created>
  <dcterms:modified xsi:type="dcterms:W3CDTF">2023-06-20T01:06:00Z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