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245" w:rsidRDefault="00302EE3">
      <w:pPr>
        <w:spacing w:line="360" w:lineRule="auto"/>
        <w:rPr>
          <w:rFonts w:ascii="仿宋" w:eastAsia="仿宋" w:hAnsi="仿宋" w:cs="仿宋"/>
          <w:b/>
          <w:sz w:val="28"/>
          <w:szCs w:val="28"/>
          <w:bdr w:val="single" w:sz="4" w:space="0" w:color="auto"/>
        </w:rPr>
      </w:pPr>
      <w:bookmarkStart w:id="0" w:name="_Toc193105917"/>
      <w:bookmarkStart w:id="1" w:name="_Toc193106174"/>
      <w:bookmarkStart w:id="2" w:name="_Toc193106063"/>
      <w:bookmarkStart w:id="3" w:name="_Toc350864514"/>
      <w:r>
        <w:rPr>
          <w:rFonts w:ascii="仿宋" w:eastAsia="仿宋" w:hAnsi="仿宋" w:cs="仿宋" w:hint="eastAsia"/>
          <w:b/>
          <w:sz w:val="28"/>
          <w:szCs w:val="28"/>
          <w:bdr w:val="single" w:sz="4" w:space="0" w:color="auto"/>
        </w:rPr>
        <w:t>采购编号：竹医总采（询）【2023-</w:t>
      </w:r>
      <w:r w:rsidR="00B30851">
        <w:rPr>
          <w:rFonts w:ascii="仿宋" w:eastAsia="仿宋" w:hAnsi="仿宋" w:cs="仿宋" w:hint="eastAsia"/>
          <w:b/>
          <w:sz w:val="28"/>
          <w:szCs w:val="28"/>
          <w:bdr w:val="single" w:sz="4" w:space="0" w:color="auto"/>
        </w:rPr>
        <w:t>4</w:t>
      </w:r>
      <w:r>
        <w:rPr>
          <w:rFonts w:ascii="仿宋" w:eastAsia="仿宋" w:hAnsi="仿宋" w:cs="仿宋" w:hint="eastAsia"/>
          <w:b/>
          <w:sz w:val="28"/>
          <w:szCs w:val="28"/>
          <w:bdr w:val="single" w:sz="4" w:space="0" w:color="auto"/>
        </w:rPr>
        <w:t>-</w:t>
      </w:r>
      <w:r w:rsidR="00B30851">
        <w:rPr>
          <w:rFonts w:ascii="仿宋" w:eastAsia="仿宋" w:hAnsi="仿宋" w:cs="仿宋" w:hint="eastAsia"/>
          <w:b/>
          <w:sz w:val="28"/>
          <w:szCs w:val="28"/>
          <w:bdr w:val="single" w:sz="4" w:space="0" w:color="auto"/>
        </w:rPr>
        <w:t>1</w:t>
      </w:r>
      <w:r w:rsidR="00A30B5A">
        <w:rPr>
          <w:rFonts w:ascii="仿宋" w:eastAsia="仿宋" w:hAnsi="仿宋" w:cs="仿宋" w:hint="eastAsia"/>
          <w:b/>
          <w:sz w:val="28"/>
          <w:szCs w:val="28"/>
          <w:bdr w:val="single" w:sz="4" w:space="0" w:color="auto"/>
        </w:rPr>
        <w:t>7</w:t>
      </w:r>
      <w:r>
        <w:rPr>
          <w:rFonts w:ascii="仿宋" w:eastAsia="仿宋" w:hAnsi="仿宋" w:cs="仿宋" w:hint="eastAsia"/>
          <w:b/>
          <w:sz w:val="28"/>
          <w:szCs w:val="28"/>
          <w:bdr w:val="single" w:sz="4" w:space="0" w:color="auto"/>
        </w:rPr>
        <w:t>】</w:t>
      </w:r>
      <w:r w:rsidR="00356004">
        <w:rPr>
          <w:rFonts w:ascii="仿宋" w:eastAsia="仿宋" w:hAnsi="仿宋" w:cs="仿宋" w:hint="eastAsia"/>
          <w:b/>
          <w:sz w:val="28"/>
          <w:szCs w:val="28"/>
          <w:bdr w:val="single" w:sz="4" w:space="0" w:color="auto"/>
        </w:rPr>
        <w:t>-2</w:t>
      </w:r>
      <w:r>
        <w:rPr>
          <w:rFonts w:ascii="仿宋" w:eastAsia="仿宋" w:hAnsi="仿宋" w:cs="仿宋" w:hint="eastAsia"/>
          <w:b/>
          <w:sz w:val="28"/>
          <w:szCs w:val="28"/>
          <w:bdr w:val="single" w:sz="4" w:space="0" w:color="auto"/>
        </w:rPr>
        <w:t>号</w:t>
      </w:r>
    </w:p>
    <w:p w:rsidR="00353245" w:rsidRPr="00B30851" w:rsidRDefault="00353245">
      <w:pPr>
        <w:spacing w:line="360" w:lineRule="auto"/>
        <w:rPr>
          <w:rFonts w:ascii="仿宋" w:eastAsia="仿宋" w:hAnsi="仿宋" w:cs="仿宋"/>
          <w:b/>
          <w:sz w:val="28"/>
          <w:szCs w:val="28"/>
          <w:bdr w:val="single" w:sz="4" w:space="0" w:color="auto"/>
        </w:rPr>
      </w:pPr>
    </w:p>
    <w:p w:rsidR="00A30B5A" w:rsidRDefault="00A30B5A">
      <w:pPr>
        <w:spacing w:line="360" w:lineRule="auto"/>
        <w:jc w:val="center"/>
        <w:rPr>
          <w:rFonts w:ascii="仿宋" w:eastAsia="仿宋" w:hAnsi="仿宋" w:cs="仿宋"/>
          <w:b/>
          <w:sz w:val="40"/>
          <w:szCs w:val="40"/>
        </w:rPr>
      </w:pPr>
      <w:r w:rsidRPr="00A30B5A">
        <w:rPr>
          <w:rFonts w:ascii="仿宋" w:eastAsia="仿宋" w:hAnsi="仿宋" w:cs="仿宋" w:hint="eastAsia"/>
          <w:b/>
          <w:sz w:val="40"/>
          <w:szCs w:val="40"/>
        </w:rPr>
        <w:t>大竹县人民医院牙医操作台柜、护士站</w:t>
      </w:r>
    </w:p>
    <w:p w:rsidR="00353245" w:rsidRDefault="00A30B5A">
      <w:pPr>
        <w:spacing w:line="360" w:lineRule="auto"/>
        <w:jc w:val="center"/>
        <w:rPr>
          <w:rFonts w:ascii="仿宋" w:eastAsia="仿宋" w:hAnsi="仿宋" w:cs="仿宋"/>
          <w:b/>
          <w:sz w:val="40"/>
          <w:szCs w:val="40"/>
        </w:rPr>
      </w:pPr>
      <w:r w:rsidRPr="00A30B5A">
        <w:rPr>
          <w:rFonts w:ascii="仿宋" w:eastAsia="仿宋" w:hAnsi="仿宋" w:cs="仿宋" w:hint="eastAsia"/>
          <w:b/>
          <w:sz w:val="40"/>
          <w:szCs w:val="40"/>
        </w:rPr>
        <w:t>工作台采购项目</w:t>
      </w:r>
      <w:r w:rsidR="00356004">
        <w:rPr>
          <w:rFonts w:ascii="仿宋" w:eastAsia="仿宋" w:hAnsi="仿宋" w:cs="仿宋" w:hint="eastAsia"/>
          <w:b/>
          <w:sz w:val="40"/>
          <w:szCs w:val="40"/>
        </w:rPr>
        <w:t>（第二次）</w:t>
      </w:r>
    </w:p>
    <w:p w:rsidR="00353245" w:rsidRDefault="00302EE3">
      <w:pPr>
        <w:spacing w:line="360" w:lineRule="auto"/>
        <w:jc w:val="center"/>
        <w:rPr>
          <w:rFonts w:ascii="仿宋" w:eastAsia="仿宋" w:hAnsi="仿宋" w:cs="仿宋"/>
          <w:b/>
          <w:sz w:val="96"/>
        </w:rPr>
      </w:pPr>
      <w:r>
        <w:rPr>
          <w:rFonts w:ascii="仿宋" w:eastAsia="仿宋" w:hAnsi="仿宋" w:cs="仿宋" w:hint="eastAsia"/>
          <w:b/>
          <w:sz w:val="96"/>
        </w:rPr>
        <w:t>询</w:t>
      </w:r>
    </w:p>
    <w:p w:rsidR="00353245" w:rsidRDefault="00302EE3">
      <w:pPr>
        <w:spacing w:line="360" w:lineRule="auto"/>
        <w:jc w:val="center"/>
        <w:rPr>
          <w:rFonts w:ascii="仿宋" w:eastAsia="仿宋" w:hAnsi="仿宋" w:cs="仿宋"/>
          <w:b/>
          <w:sz w:val="96"/>
        </w:rPr>
      </w:pPr>
      <w:r>
        <w:rPr>
          <w:rFonts w:ascii="仿宋" w:eastAsia="仿宋" w:hAnsi="仿宋" w:cs="仿宋" w:hint="eastAsia"/>
          <w:b/>
          <w:sz w:val="96"/>
        </w:rPr>
        <w:t>价</w:t>
      </w:r>
    </w:p>
    <w:p w:rsidR="00353245" w:rsidRDefault="00302EE3">
      <w:pPr>
        <w:spacing w:line="360" w:lineRule="auto"/>
        <w:jc w:val="center"/>
        <w:rPr>
          <w:rFonts w:ascii="仿宋" w:eastAsia="仿宋" w:hAnsi="仿宋" w:cs="仿宋"/>
          <w:b/>
          <w:sz w:val="96"/>
        </w:rPr>
      </w:pPr>
      <w:r>
        <w:rPr>
          <w:rFonts w:ascii="仿宋" w:eastAsia="仿宋" w:hAnsi="仿宋" w:cs="仿宋" w:hint="eastAsia"/>
          <w:b/>
          <w:sz w:val="96"/>
        </w:rPr>
        <w:t>文</w:t>
      </w:r>
    </w:p>
    <w:p w:rsidR="00353245" w:rsidRDefault="00302EE3">
      <w:pPr>
        <w:spacing w:line="360" w:lineRule="auto"/>
        <w:jc w:val="center"/>
        <w:rPr>
          <w:rFonts w:ascii="仿宋" w:eastAsia="仿宋" w:hAnsi="仿宋" w:cs="仿宋"/>
          <w:b/>
          <w:sz w:val="96"/>
        </w:rPr>
      </w:pPr>
      <w:r>
        <w:rPr>
          <w:rFonts w:ascii="仿宋" w:eastAsia="仿宋" w:hAnsi="仿宋" w:cs="仿宋" w:hint="eastAsia"/>
          <w:b/>
          <w:sz w:val="96"/>
        </w:rPr>
        <w:t>件</w:t>
      </w:r>
    </w:p>
    <w:p w:rsidR="00353245" w:rsidRDefault="00353245">
      <w:pPr>
        <w:spacing w:line="360" w:lineRule="auto"/>
        <w:rPr>
          <w:rFonts w:ascii="仿宋" w:eastAsia="仿宋" w:hAnsi="仿宋" w:cs="仿宋"/>
          <w:b/>
          <w:sz w:val="72"/>
          <w:szCs w:val="72"/>
        </w:rPr>
      </w:pPr>
    </w:p>
    <w:p w:rsidR="00353245" w:rsidRDefault="00302EE3">
      <w:pPr>
        <w:spacing w:line="360" w:lineRule="auto"/>
        <w:jc w:val="center"/>
        <w:rPr>
          <w:rFonts w:ascii="仿宋" w:eastAsia="仿宋" w:hAnsi="仿宋" w:cs="仿宋"/>
          <w:b/>
          <w:sz w:val="32"/>
          <w:szCs w:val="32"/>
        </w:rPr>
      </w:pPr>
      <w:r>
        <w:rPr>
          <w:rFonts w:ascii="仿宋" w:eastAsia="仿宋" w:hAnsi="仿宋" w:cs="仿宋" w:hint="eastAsia"/>
          <w:b/>
          <w:sz w:val="32"/>
          <w:szCs w:val="32"/>
        </w:rPr>
        <w:t>中国·四川（大竹）</w:t>
      </w:r>
    </w:p>
    <w:p w:rsidR="00353245" w:rsidRDefault="00302EE3">
      <w:pPr>
        <w:spacing w:line="360" w:lineRule="auto"/>
        <w:jc w:val="center"/>
        <w:rPr>
          <w:rFonts w:ascii="仿宋" w:eastAsia="仿宋" w:hAnsi="仿宋" w:cs="仿宋"/>
          <w:b/>
          <w:sz w:val="32"/>
          <w:szCs w:val="32"/>
        </w:rPr>
      </w:pPr>
      <w:r>
        <w:rPr>
          <w:rFonts w:ascii="仿宋" w:eastAsia="仿宋" w:hAnsi="仿宋" w:cs="仿宋" w:hint="eastAsia"/>
          <w:b/>
          <w:sz w:val="32"/>
          <w:szCs w:val="32"/>
        </w:rPr>
        <w:t>大竹县人民医院</w:t>
      </w:r>
    </w:p>
    <w:p w:rsidR="00353245" w:rsidRDefault="00302EE3">
      <w:pPr>
        <w:spacing w:line="360" w:lineRule="auto"/>
        <w:jc w:val="center"/>
        <w:rPr>
          <w:rFonts w:ascii="仿宋" w:eastAsia="仿宋" w:hAnsi="仿宋" w:cs="仿宋"/>
          <w:sz w:val="44"/>
          <w:szCs w:val="44"/>
        </w:rPr>
      </w:pPr>
      <w:r>
        <w:rPr>
          <w:rFonts w:ascii="仿宋" w:eastAsia="仿宋" w:hAnsi="仿宋" w:cs="仿宋" w:hint="eastAsia"/>
          <w:b/>
          <w:bCs/>
          <w:sz w:val="32"/>
          <w:szCs w:val="32"/>
          <w:lang w:val="zh-CN"/>
        </w:rPr>
        <w:t>二O二三年</w:t>
      </w:r>
      <w:r>
        <w:rPr>
          <w:rFonts w:ascii="仿宋" w:eastAsia="仿宋" w:hAnsi="仿宋" w:cs="仿宋" w:hint="eastAsia"/>
          <w:b/>
          <w:bCs/>
          <w:sz w:val="32"/>
          <w:szCs w:val="32"/>
        </w:rPr>
        <w:t>三</w:t>
      </w:r>
      <w:r>
        <w:rPr>
          <w:rFonts w:ascii="仿宋" w:eastAsia="仿宋" w:hAnsi="仿宋" w:cs="仿宋" w:hint="eastAsia"/>
          <w:b/>
          <w:bCs/>
          <w:sz w:val="32"/>
          <w:szCs w:val="32"/>
          <w:lang w:val="zh-CN"/>
        </w:rPr>
        <w:t>月</w:t>
      </w:r>
      <w:r>
        <w:rPr>
          <w:rFonts w:ascii="仿宋" w:eastAsia="仿宋" w:hAnsi="仿宋" w:cs="仿宋" w:hint="eastAsia"/>
          <w:b/>
          <w:sz w:val="32"/>
          <w:szCs w:val="32"/>
        </w:rPr>
        <w:br w:type="page"/>
      </w:r>
      <w:r>
        <w:rPr>
          <w:rFonts w:ascii="仿宋" w:eastAsia="仿宋" w:hAnsi="仿宋" w:cs="仿宋" w:hint="eastAsia"/>
          <w:sz w:val="44"/>
          <w:szCs w:val="44"/>
        </w:rPr>
        <w:lastRenderedPageBreak/>
        <w:t>目    录</w:t>
      </w:r>
    </w:p>
    <w:p w:rsidR="00353245" w:rsidRDefault="00302EE3">
      <w:pPr>
        <w:spacing w:line="360" w:lineRule="auto"/>
        <w:rPr>
          <w:rFonts w:ascii="仿宋" w:eastAsia="仿宋" w:hAnsi="仿宋" w:cs="仿宋"/>
          <w:b/>
          <w:sz w:val="28"/>
          <w:szCs w:val="28"/>
        </w:rPr>
      </w:pPr>
      <w:r>
        <w:rPr>
          <w:rFonts w:ascii="仿宋" w:eastAsia="仿宋" w:hAnsi="仿宋" w:cs="仿宋" w:hint="eastAsia"/>
          <w:b/>
          <w:sz w:val="28"/>
          <w:szCs w:val="28"/>
        </w:rPr>
        <w:t>第一章 询价邀请</w:t>
      </w:r>
      <w:r w:rsidR="0069347E">
        <w:rPr>
          <w:rFonts w:ascii="仿宋" w:eastAsia="仿宋" w:hAnsi="仿宋" w:cs="仿宋" w:hint="eastAsia"/>
          <w:b/>
          <w:sz w:val="28"/>
          <w:szCs w:val="28"/>
        </w:rPr>
        <w:t xml:space="preserve">                                              </w:t>
      </w:r>
      <w:r>
        <w:rPr>
          <w:rFonts w:ascii="仿宋" w:eastAsia="仿宋" w:hAnsi="仿宋" w:cs="仿宋" w:hint="eastAsia"/>
          <w:b/>
          <w:sz w:val="28"/>
          <w:szCs w:val="28"/>
        </w:rPr>
        <w:t xml:space="preserve"> 3</w:t>
      </w:r>
    </w:p>
    <w:p w:rsidR="00353245" w:rsidRDefault="00302EE3">
      <w:pPr>
        <w:spacing w:line="360" w:lineRule="auto"/>
        <w:rPr>
          <w:rFonts w:ascii="仿宋" w:eastAsia="仿宋" w:hAnsi="仿宋" w:cs="仿宋"/>
          <w:b/>
          <w:sz w:val="28"/>
          <w:szCs w:val="28"/>
        </w:rPr>
      </w:pPr>
      <w:r>
        <w:rPr>
          <w:rFonts w:ascii="仿宋" w:eastAsia="仿宋" w:hAnsi="仿宋" w:cs="仿宋" w:hint="eastAsia"/>
          <w:b/>
          <w:sz w:val="28"/>
          <w:szCs w:val="28"/>
        </w:rPr>
        <w:t>第二章 询价须知</w:t>
      </w:r>
      <w:r w:rsidR="0069347E">
        <w:rPr>
          <w:rFonts w:ascii="仿宋" w:eastAsia="仿宋" w:hAnsi="仿宋" w:cs="仿宋" w:hint="eastAsia"/>
          <w:b/>
          <w:sz w:val="28"/>
          <w:szCs w:val="28"/>
        </w:rPr>
        <w:t xml:space="preserve">                                              </w:t>
      </w:r>
      <w:r>
        <w:rPr>
          <w:rFonts w:ascii="仿宋" w:eastAsia="仿宋" w:hAnsi="仿宋" w:cs="仿宋" w:hint="eastAsia"/>
          <w:b/>
          <w:sz w:val="28"/>
          <w:szCs w:val="28"/>
        </w:rPr>
        <w:t xml:space="preserve"> 5</w:t>
      </w:r>
    </w:p>
    <w:p w:rsidR="00353245" w:rsidRDefault="00302EE3">
      <w:pPr>
        <w:spacing w:line="360" w:lineRule="auto"/>
        <w:rPr>
          <w:rFonts w:ascii="仿宋" w:eastAsia="仿宋" w:hAnsi="仿宋" w:cs="仿宋"/>
          <w:b/>
          <w:sz w:val="28"/>
          <w:szCs w:val="28"/>
        </w:rPr>
      </w:pPr>
      <w:r>
        <w:rPr>
          <w:rFonts w:ascii="仿宋" w:eastAsia="仿宋" w:hAnsi="仿宋" w:cs="仿宋" w:hint="eastAsia"/>
          <w:b/>
          <w:sz w:val="28"/>
          <w:szCs w:val="28"/>
        </w:rPr>
        <w:t>第三章 投标费用</w:t>
      </w:r>
      <w:r w:rsidR="0069347E">
        <w:rPr>
          <w:rFonts w:ascii="仿宋" w:eastAsia="仿宋" w:hAnsi="仿宋" w:cs="仿宋" w:hint="eastAsia"/>
          <w:b/>
          <w:sz w:val="28"/>
          <w:szCs w:val="28"/>
        </w:rPr>
        <w:t xml:space="preserve">                                               </w:t>
      </w:r>
      <w:r>
        <w:rPr>
          <w:rFonts w:ascii="仿宋" w:eastAsia="仿宋" w:hAnsi="仿宋" w:cs="仿宋" w:hint="eastAsia"/>
          <w:b/>
          <w:sz w:val="28"/>
          <w:szCs w:val="28"/>
        </w:rPr>
        <w:t>8</w:t>
      </w:r>
    </w:p>
    <w:p w:rsidR="00353245" w:rsidRDefault="00302EE3">
      <w:pPr>
        <w:spacing w:line="360" w:lineRule="auto"/>
        <w:rPr>
          <w:rFonts w:ascii="仿宋" w:eastAsia="仿宋" w:hAnsi="仿宋" w:cs="仿宋"/>
          <w:b/>
          <w:sz w:val="28"/>
          <w:szCs w:val="28"/>
        </w:rPr>
      </w:pPr>
      <w:r>
        <w:rPr>
          <w:rFonts w:ascii="仿宋" w:eastAsia="仿宋" w:hAnsi="仿宋" w:cs="仿宋" w:hint="eastAsia"/>
          <w:b/>
          <w:sz w:val="28"/>
          <w:szCs w:val="28"/>
        </w:rPr>
        <w:t xml:space="preserve">第四章 </w:t>
      </w:r>
      <w:r>
        <w:rPr>
          <w:rFonts w:ascii="仿宋" w:eastAsia="仿宋" w:hAnsi="仿宋" w:cs="仿宋" w:hint="eastAsia"/>
          <w:b/>
          <w:sz w:val="28"/>
          <w:szCs w:val="28"/>
          <w:highlight w:val="white"/>
        </w:rPr>
        <w:t>响应文件</w:t>
      </w:r>
      <w:r w:rsidR="0069347E">
        <w:rPr>
          <w:rFonts w:ascii="仿宋" w:eastAsia="仿宋" w:hAnsi="仿宋" w:cs="仿宋" w:hint="eastAsia"/>
          <w:b/>
          <w:sz w:val="28"/>
          <w:szCs w:val="28"/>
        </w:rPr>
        <w:t xml:space="preserve">                                               </w:t>
      </w:r>
      <w:r>
        <w:rPr>
          <w:rFonts w:ascii="仿宋" w:eastAsia="仿宋" w:hAnsi="仿宋" w:cs="仿宋" w:hint="eastAsia"/>
          <w:b/>
          <w:sz w:val="28"/>
          <w:szCs w:val="28"/>
        </w:rPr>
        <w:t>8</w:t>
      </w:r>
    </w:p>
    <w:p w:rsidR="00353245" w:rsidRDefault="00302EE3">
      <w:pPr>
        <w:spacing w:line="360" w:lineRule="auto"/>
        <w:rPr>
          <w:rFonts w:ascii="仿宋" w:eastAsia="仿宋" w:hAnsi="仿宋" w:cs="仿宋"/>
          <w:b/>
          <w:sz w:val="28"/>
          <w:szCs w:val="28"/>
        </w:rPr>
      </w:pPr>
      <w:r>
        <w:rPr>
          <w:rFonts w:ascii="仿宋" w:eastAsia="仿宋" w:hAnsi="仿宋" w:cs="仿宋" w:hint="eastAsia"/>
          <w:b/>
          <w:sz w:val="28"/>
          <w:szCs w:val="28"/>
        </w:rPr>
        <w:t xml:space="preserve">第五章 询价遴选活动程序和成交标准                          </w:t>
      </w:r>
      <w:r w:rsidR="0069347E">
        <w:rPr>
          <w:rFonts w:ascii="仿宋" w:eastAsia="仿宋" w:hAnsi="仿宋" w:cs="仿宋" w:hint="eastAsia"/>
          <w:b/>
          <w:sz w:val="28"/>
          <w:szCs w:val="28"/>
        </w:rPr>
        <w:t xml:space="preserve">   </w:t>
      </w:r>
      <w:r>
        <w:rPr>
          <w:rFonts w:ascii="仿宋" w:eastAsia="仿宋" w:hAnsi="仿宋" w:cs="仿宋" w:hint="eastAsia"/>
          <w:b/>
          <w:sz w:val="28"/>
          <w:szCs w:val="28"/>
        </w:rPr>
        <w:t>9</w:t>
      </w:r>
    </w:p>
    <w:p w:rsidR="00353245" w:rsidRDefault="00302EE3">
      <w:pPr>
        <w:pStyle w:val="22"/>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第六章 </w:t>
      </w:r>
      <w:r>
        <w:rPr>
          <w:rFonts w:ascii="仿宋" w:eastAsia="仿宋" w:hAnsi="仿宋" w:cs="仿宋" w:hint="eastAsia"/>
          <w:sz w:val="28"/>
          <w:szCs w:val="28"/>
          <w:highlight w:val="white"/>
        </w:rPr>
        <w:t xml:space="preserve">询价文件流标、供应商无效化的规定                      </w:t>
      </w:r>
      <w:r>
        <w:rPr>
          <w:rFonts w:ascii="仿宋" w:eastAsia="仿宋" w:hAnsi="仿宋" w:cs="仿宋" w:hint="eastAsia"/>
          <w:sz w:val="28"/>
          <w:szCs w:val="28"/>
        </w:rPr>
        <w:t xml:space="preserve"> 1</w:t>
      </w:r>
      <w:r w:rsidR="002B181A">
        <w:rPr>
          <w:rFonts w:ascii="仿宋" w:eastAsia="仿宋" w:hAnsi="仿宋" w:cs="仿宋" w:hint="eastAsia"/>
          <w:sz w:val="28"/>
          <w:szCs w:val="28"/>
        </w:rPr>
        <w:t>3</w:t>
      </w:r>
    </w:p>
    <w:p w:rsidR="00353245" w:rsidRDefault="00302EE3">
      <w:pPr>
        <w:pStyle w:val="af0"/>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第七章 供应商的资格条件要求                                   1</w:t>
      </w:r>
      <w:r w:rsidR="002B181A">
        <w:rPr>
          <w:rFonts w:ascii="仿宋" w:eastAsia="仿宋" w:hAnsi="仿宋" w:cs="仿宋" w:hint="eastAsia"/>
          <w:b/>
          <w:sz w:val="28"/>
          <w:szCs w:val="28"/>
        </w:rPr>
        <w:t>5</w:t>
      </w:r>
    </w:p>
    <w:p w:rsidR="00353245" w:rsidRDefault="00302EE3">
      <w:pPr>
        <w:pStyle w:val="af0"/>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第八章 供应商应当提供的资格证明材料                           16</w:t>
      </w:r>
    </w:p>
    <w:p w:rsidR="00353245" w:rsidRDefault="00302EE3">
      <w:pPr>
        <w:pStyle w:val="af0"/>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 xml:space="preserve">第九章 采购项目内容和要求 </w:t>
      </w:r>
      <w:r w:rsidR="0069347E">
        <w:rPr>
          <w:rFonts w:ascii="仿宋" w:eastAsia="仿宋" w:hAnsi="仿宋" w:cs="仿宋" w:hint="eastAsia"/>
          <w:b/>
          <w:sz w:val="28"/>
          <w:szCs w:val="28"/>
        </w:rPr>
        <w:t xml:space="preserve">                                    </w:t>
      </w:r>
      <w:r>
        <w:rPr>
          <w:rFonts w:ascii="仿宋" w:eastAsia="仿宋" w:hAnsi="仿宋" w:cs="仿宋" w:hint="eastAsia"/>
          <w:b/>
          <w:sz w:val="28"/>
          <w:szCs w:val="28"/>
        </w:rPr>
        <w:t>1</w:t>
      </w:r>
      <w:r w:rsidR="002B181A">
        <w:rPr>
          <w:rFonts w:ascii="仿宋" w:eastAsia="仿宋" w:hAnsi="仿宋" w:cs="仿宋" w:hint="eastAsia"/>
          <w:b/>
          <w:sz w:val="28"/>
          <w:szCs w:val="28"/>
        </w:rPr>
        <w:t>7</w:t>
      </w:r>
    </w:p>
    <w:p w:rsidR="00353245" w:rsidRDefault="00302EE3">
      <w:pPr>
        <w:spacing w:line="360" w:lineRule="auto"/>
        <w:rPr>
          <w:rFonts w:ascii="仿宋" w:eastAsia="仿宋" w:hAnsi="仿宋" w:cs="仿宋"/>
          <w:b/>
          <w:sz w:val="28"/>
          <w:szCs w:val="28"/>
        </w:rPr>
      </w:pPr>
      <w:r>
        <w:rPr>
          <w:rFonts w:ascii="仿宋" w:eastAsia="仿宋" w:hAnsi="仿宋" w:cs="仿宋" w:hint="eastAsia"/>
          <w:b/>
          <w:sz w:val="28"/>
          <w:szCs w:val="28"/>
        </w:rPr>
        <w:t xml:space="preserve">第十章 响应文件相关文书格式  </w:t>
      </w:r>
      <w:r w:rsidR="0069347E">
        <w:rPr>
          <w:rFonts w:ascii="仿宋" w:eastAsia="仿宋" w:hAnsi="仿宋" w:cs="仿宋" w:hint="eastAsia"/>
          <w:b/>
          <w:sz w:val="28"/>
          <w:szCs w:val="28"/>
        </w:rPr>
        <w:t xml:space="preserve">                                 </w:t>
      </w:r>
      <w:r w:rsidR="002B181A">
        <w:rPr>
          <w:rFonts w:ascii="仿宋" w:eastAsia="仿宋" w:hAnsi="仿宋" w:cs="仿宋" w:hint="eastAsia"/>
          <w:b/>
          <w:sz w:val="28"/>
          <w:szCs w:val="28"/>
        </w:rPr>
        <w:t>36</w:t>
      </w:r>
    </w:p>
    <w:p w:rsidR="00353245" w:rsidRDefault="00353245">
      <w:pPr>
        <w:pStyle w:val="1"/>
        <w:spacing w:line="360" w:lineRule="auto"/>
        <w:ind w:firstLineChars="0" w:firstLine="0"/>
        <w:rPr>
          <w:rFonts w:ascii="仿宋" w:eastAsia="仿宋" w:hAnsi="仿宋" w:cs="仿宋"/>
        </w:rPr>
      </w:pPr>
    </w:p>
    <w:p w:rsidR="00353245" w:rsidRDefault="00353245">
      <w:pPr>
        <w:pStyle w:val="1"/>
        <w:spacing w:line="360" w:lineRule="auto"/>
        <w:ind w:firstLineChars="0" w:firstLine="0"/>
        <w:rPr>
          <w:rFonts w:ascii="仿宋" w:eastAsia="仿宋" w:hAnsi="仿宋" w:cs="仿宋"/>
        </w:rPr>
      </w:pPr>
    </w:p>
    <w:p w:rsidR="00353245" w:rsidRDefault="00353245">
      <w:pPr>
        <w:pStyle w:val="1"/>
        <w:spacing w:line="360" w:lineRule="auto"/>
        <w:ind w:firstLineChars="0" w:firstLine="0"/>
        <w:rPr>
          <w:rFonts w:ascii="仿宋" w:eastAsia="仿宋" w:hAnsi="仿宋" w:cs="仿宋"/>
        </w:rPr>
      </w:pPr>
    </w:p>
    <w:p w:rsidR="00353245" w:rsidRDefault="00353245">
      <w:pPr>
        <w:pStyle w:val="1"/>
        <w:spacing w:line="360" w:lineRule="auto"/>
        <w:ind w:firstLineChars="0" w:firstLine="0"/>
        <w:rPr>
          <w:rFonts w:ascii="仿宋" w:eastAsia="仿宋" w:hAnsi="仿宋" w:cs="仿宋"/>
        </w:rPr>
      </w:pPr>
    </w:p>
    <w:p w:rsidR="00353245" w:rsidRDefault="00353245">
      <w:pPr>
        <w:pStyle w:val="1"/>
        <w:spacing w:line="360" w:lineRule="auto"/>
        <w:ind w:firstLineChars="0" w:firstLine="0"/>
        <w:rPr>
          <w:rFonts w:ascii="仿宋" w:eastAsia="仿宋" w:hAnsi="仿宋" w:cs="仿宋"/>
        </w:rPr>
      </w:pPr>
    </w:p>
    <w:p w:rsidR="00353245" w:rsidRDefault="00353245">
      <w:pPr>
        <w:pStyle w:val="1"/>
        <w:spacing w:line="360" w:lineRule="auto"/>
        <w:ind w:firstLineChars="0" w:firstLine="0"/>
        <w:rPr>
          <w:rFonts w:ascii="仿宋" w:eastAsia="仿宋" w:hAnsi="仿宋" w:cs="仿宋"/>
        </w:rPr>
      </w:pPr>
    </w:p>
    <w:p w:rsidR="00353245" w:rsidRDefault="00353245">
      <w:pPr>
        <w:pStyle w:val="af0"/>
        <w:spacing w:line="360" w:lineRule="auto"/>
        <w:ind w:firstLine="562"/>
        <w:jc w:val="center"/>
        <w:rPr>
          <w:rFonts w:ascii="仿宋" w:eastAsia="仿宋" w:hAnsi="仿宋" w:cs="仿宋"/>
          <w:b/>
          <w:sz w:val="28"/>
          <w:szCs w:val="28"/>
        </w:rPr>
      </w:pPr>
    </w:p>
    <w:p w:rsidR="00353245" w:rsidRDefault="00353245">
      <w:pPr>
        <w:pStyle w:val="af0"/>
        <w:spacing w:line="360" w:lineRule="auto"/>
        <w:ind w:firstLine="562"/>
        <w:jc w:val="center"/>
        <w:rPr>
          <w:rFonts w:ascii="仿宋" w:eastAsia="仿宋" w:hAnsi="仿宋" w:cs="仿宋"/>
          <w:b/>
          <w:sz w:val="28"/>
          <w:szCs w:val="28"/>
        </w:rPr>
      </w:pPr>
    </w:p>
    <w:p w:rsidR="00353245" w:rsidRDefault="00302EE3">
      <w:pPr>
        <w:pStyle w:val="af0"/>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lastRenderedPageBreak/>
        <w:t>第一章   询价邀请</w:t>
      </w:r>
      <w:bookmarkEnd w:id="0"/>
      <w:bookmarkEnd w:id="1"/>
      <w:bookmarkEnd w:id="2"/>
      <w:bookmarkEnd w:id="3"/>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我院拟以询价方式对《</w:t>
      </w:r>
      <w:r w:rsidR="00A30B5A" w:rsidRPr="00A30B5A">
        <w:rPr>
          <w:rFonts w:ascii="仿宋" w:eastAsia="仿宋" w:hAnsi="仿宋" w:cs="仿宋" w:hint="eastAsia"/>
          <w:sz w:val="28"/>
          <w:szCs w:val="28"/>
        </w:rPr>
        <w:t>大竹县人民医院牙医操作台柜、护士站工作台采购项目</w:t>
      </w:r>
      <w:r w:rsidR="00356004">
        <w:rPr>
          <w:rFonts w:ascii="仿宋" w:eastAsia="仿宋" w:hAnsi="仿宋" w:cs="仿宋" w:hint="eastAsia"/>
          <w:sz w:val="28"/>
          <w:szCs w:val="28"/>
        </w:rPr>
        <w:t>（第二次）</w:t>
      </w:r>
      <w:r>
        <w:rPr>
          <w:rFonts w:ascii="仿宋" w:eastAsia="仿宋" w:hAnsi="仿宋" w:cs="仿宋" w:hint="eastAsia"/>
          <w:sz w:val="28"/>
          <w:szCs w:val="28"/>
        </w:rPr>
        <w:t>》组织筛选，兹邀请符合本次遴选要求的供应商参与询价活动。</w:t>
      </w:r>
    </w:p>
    <w:p w:rsidR="00353245" w:rsidRDefault="00302EE3">
      <w:pPr>
        <w:pStyle w:val="af0"/>
        <w:spacing w:line="360" w:lineRule="auto"/>
        <w:ind w:firstLine="562"/>
        <w:rPr>
          <w:rFonts w:ascii="仿宋" w:eastAsia="仿宋" w:hAnsi="仿宋" w:cs="仿宋"/>
          <w:sz w:val="28"/>
          <w:szCs w:val="28"/>
        </w:rPr>
      </w:pPr>
      <w:r>
        <w:rPr>
          <w:rFonts w:ascii="仿宋" w:eastAsia="仿宋" w:hAnsi="仿宋" w:cs="仿宋" w:hint="eastAsia"/>
          <w:b/>
          <w:bCs/>
          <w:sz w:val="28"/>
          <w:szCs w:val="28"/>
        </w:rPr>
        <w:t>1.采购项目编号：</w:t>
      </w:r>
      <w:r>
        <w:rPr>
          <w:rFonts w:ascii="仿宋" w:eastAsia="仿宋" w:hAnsi="仿宋" w:cs="仿宋" w:hint="eastAsia"/>
          <w:sz w:val="28"/>
          <w:szCs w:val="28"/>
        </w:rPr>
        <w:t>竹医总采（询）【2023-</w:t>
      </w:r>
      <w:r w:rsidR="00B30851">
        <w:rPr>
          <w:rFonts w:ascii="仿宋" w:eastAsia="仿宋" w:hAnsi="仿宋" w:cs="仿宋" w:hint="eastAsia"/>
          <w:sz w:val="28"/>
          <w:szCs w:val="28"/>
        </w:rPr>
        <w:t>4</w:t>
      </w:r>
      <w:r>
        <w:rPr>
          <w:rFonts w:ascii="仿宋" w:eastAsia="仿宋" w:hAnsi="仿宋" w:cs="仿宋" w:hint="eastAsia"/>
          <w:sz w:val="28"/>
          <w:szCs w:val="28"/>
        </w:rPr>
        <w:t>-</w:t>
      </w:r>
      <w:r w:rsidR="00B30851">
        <w:rPr>
          <w:rFonts w:ascii="仿宋" w:eastAsia="仿宋" w:hAnsi="仿宋" w:cs="仿宋" w:hint="eastAsia"/>
          <w:sz w:val="28"/>
          <w:szCs w:val="28"/>
        </w:rPr>
        <w:t>1</w:t>
      </w:r>
      <w:r w:rsidR="00A30B5A">
        <w:rPr>
          <w:rFonts w:ascii="仿宋" w:eastAsia="仿宋" w:hAnsi="仿宋" w:cs="仿宋" w:hint="eastAsia"/>
          <w:sz w:val="28"/>
          <w:szCs w:val="28"/>
        </w:rPr>
        <w:t>7</w:t>
      </w:r>
      <w:r>
        <w:rPr>
          <w:rFonts w:ascii="仿宋" w:eastAsia="仿宋" w:hAnsi="仿宋" w:cs="仿宋" w:hint="eastAsia"/>
          <w:sz w:val="28"/>
          <w:szCs w:val="28"/>
        </w:rPr>
        <w:t>】</w:t>
      </w:r>
      <w:r w:rsidR="00356004">
        <w:rPr>
          <w:rFonts w:ascii="仿宋" w:eastAsia="仿宋" w:hAnsi="仿宋" w:cs="仿宋" w:hint="eastAsia"/>
          <w:sz w:val="28"/>
          <w:szCs w:val="28"/>
        </w:rPr>
        <w:t>-2</w:t>
      </w:r>
      <w:r>
        <w:rPr>
          <w:rFonts w:ascii="仿宋" w:eastAsia="仿宋" w:hAnsi="仿宋" w:cs="仿宋" w:hint="eastAsia"/>
          <w:sz w:val="28"/>
          <w:szCs w:val="28"/>
        </w:rPr>
        <w:t>号</w:t>
      </w:r>
    </w:p>
    <w:p w:rsidR="00A30B5A" w:rsidRDefault="00302EE3">
      <w:pPr>
        <w:pStyle w:val="af0"/>
        <w:spacing w:line="360" w:lineRule="auto"/>
        <w:ind w:firstLine="562"/>
        <w:rPr>
          <w:rFonts w:ascii="仿宋" w:eastAsia="仿宋" w:hAnsi="仿宋" w:cs="仿宋"/>
          <w:sz w:val="28"/>
          <w:szCs w:val="28"/>
        </w:rPr>
      </w:pPr>
      <w:r>
        <w:rPr>
          <w:rFonts w:ascii="仿宋" w:eastAsia="仿宋" w:hAnsi="仿宋" w:cs="仿宋" w:hint="eastAsia"/>
          <w:b/>
          <w:bCs/>
          <w:sz w:val="28"/>
          <w:szCs w:val="28"/>
        </w:rPr>
        <w:t>2.采购项目名称：</w:t>
      </w:r>
      <w:r w:rsidR="00A30B5A" w:rsidRPr="00A30B5A">
        <w:rPr>
          <w:rFonts w:ascii="仿宋" w:eastAsia="仿宋" w:hAnsi="仿宋" w:cs="仿宋" w:hint="eastAsia"/>
          <w:sz w:val="28"/>
          <w:szCs w:val="28"/>
        </w:rPr>
        <w:t>大竹县人民医院牙医操作台柜、护士站工作台采购项目</w:t>
      </w:r>
      <w:r w:rsidR="00356004">
        <w:rPr>
          <w:rFonts w:ascii="仿宋" w:eastAsia="仿宋" w:hAnsi="仿宋" w:cs="仿宋" w:hint="eastAsia"/>
          <w:sz w:val="28"/>
          <w:szCs w:val="28"/>
        </w:rPr>
        <w:t>（第二次）</w:t>
      </w:r>
    </w:p>
    <w:p w:rsidR="00353245" w:rsidRDefault="00302EE3" w:rsidP="00A30B5A">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3.报名时间和方式</w:t>
      </w:r>
    </w:p>
    <w:p w:rsidR="00353245" w:rsidRDefault="00302EE3">
      <w:pPr>
        <w:pStyle w:val="af0"/>
        <w:spacing w:line="360" w:lineRule="auto"/>
        <w:ind w:firstLine="560"/>
        <w:rPr>
          <w:rFonts w:ascii="仿宋" w:eastAsia="仿宋" w:hAnsi="仿宋" w:cs="仿宋" w:hint="eastAsia"/>
          <w:sz w:val="28"/>
          <w:szCs w:val="28"/>
        </w:rPr>
      </w:pPr>
      <w:r>
        <w:rPr>
          <w:rFonts w:ascii="仿宋" w:eastAsia="仿宋" w:hAnsi="仿宋" w:cs="仿宋" w:hint="eastAsia"/>
          <w:sz w:val="28"/>
          <w:szCs w:val="28"/>
        </w:rPr>
        <w:t>本次采购自</w:t>
      </w:r>
      <w:r>
        <w:rPr>
          <w:rFonts w:ascii="仿宋" w:eastAsia="仿宋" w:hAnsi="仿宋" w:cs="仿宋" w:hint="eastAsia"/>
          <w:color w:val="FF0000"/>
          <w:sz w:val="28"/>
          <w:szCs w:val="28"/>
          <w:u w:val="single"/>
        </w:rPr>
        <w:t>2023年</w:t>
      </w:r>
      <w:r w:rsidR="00B30851">
        <w:rPr>
          <w:rFonts w:ascii="仿宋" w:eastAsia="仿宋" w:hAnsi="仿宋" w:cs="仿宋" w:hint="eastAsia"/>
          <w:color w:val="FF0000"/>
          <w:sz w:val="28"/>
          <w:szCs w:val="28"/>
          <w:u w:val="single"/>
        </w:rPr>
        <w:t>4</w:t>
      </w:r>
      <w:r>
        <w:rPr>
          <w:rFonts w:ascii="仿宋" w:eastAsia="仿宋" w:hAnsi="仿宋" w:cs="仿宋" w:hint="eastAsia"/>
          <w:color w:val="FF0000"/>
          <w:sz w:val="28"/>
          <w:szCs w:val="28"/>
          <w:u w:val="single"/>
        </w:rPr>
        <w:t>月</w:t>
      </w:r>
      <w:r w:rsidR="00356004">
        <w:rPr>
          <w:rFonts w:ascii="仿宋" w:eastAsia="仿宋" w:hAnsi="仿宋" w:cs="仿宋" w:hint="eastAsia"/>
          <w:color w:val="FF0000"/>
          <w:sz w:val="28"/>
          <w:szCs w:val="28"/>
          <w:u w:val="single"/>
        </w:rPr>
        <w:t>25</w:t>
      </w:r>
      <w:r>
        <w:rPr>
          <w:rFonts w:ascii="仿宋" w:eastAsia="仿宋" w:hAnsi="仿宋" w:cs="仿宋" w:hint="eastAsia"/>
          <w:color w:val="FF0000"/>
          <w:sz w:val="28"/>
          <w:szCs w:val="28"/>
          <w:u w:val="single"/>
        </w:rPr>
        <w:t>日起至2023年</w:t>
      </w:r>
      <w:r w:rsidR="00B30851">
        <w:rPr>
          <w:rFonts w:ascii="仿宋" w:eastAsia="仿宋" w:hAnsi="仿宋" w:cs="仿宋" w:hint="eastAsia"/>
          <w:color w:val="FF0000"/>
          <w:sz w:val="28"/>
          <w:szCs w:val="28"/>
          <w:u w:val="single"/>
        </w:rPr>
        <w:t>4</w:t>
      </w:r>
      <w:r>
        <w:rPr>
          <w:rFonts w:ascii="仿宋" w:eastAsia="仿宋" w:hAnsi="仿宋" w:cs="仿宋" w:hint="eastAsia"/>
          <w:color w:val="FF0000"/>
          <w:sz w:val="28"/>
          <w:szCs w:val="28"/>
          <w:u w:val="single"/>
        </w:rPr>
        <w:t>月</w:t>
      </w:r>
      <w:r w:rsidR="00356004">
        <w:rPr>
          <w:rFonts w:ascii="仿宋" w:eastAsia="仿宋" w:hAnsi="仿宋" w:cs="仿宋" w:hint="eastAsia"/>
          <w:color w:val="FF0000"/>
          <w:sz w:val="28"/>
          <w:szCs w:val="28"/>
          <w:u w:val="single"/>
        </w:rPr>
        <w:t>26</w:t>
      </w:r>
      <w:r>
        <w:rPr>
          <w:rFonts w:ascii="仿宋" w:eastAsia="仿宋" w:hAnsi="仿宋" w:cs="仿宋" w:hint="eastAsia"/>
          <w:color w:val="FF0000"/>
          <w:sz w:val="28"/>
          <w:szCs w:val="28"/>
          <w:u w:val="single"/>
        </w:rPr>
        <w:t>日09:00 - 17:00</w:t>
      </w:r>
      <w:r>
        <w:rPr>
          <w:rFonts w:ascii="仿宋" w:eastAsia="仿宋" w:hAnsi="仿宋" w:cs="仿宋" w:hint="eastAsia"/>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rsidR="00356004" w:rsidRDefault="00356004" w:rsidP="0035600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供应商通过登录大竹县人民医院官网，</w:t>
      </w:r>
    </w:p>
    <w:p w:rsidR="00356004" w:rsidRDefault="00356004" w:rsidP="0035600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（https://www.scdz120.com/go.htm?k=zhao_biao_gong_gao&amp;url=tzgg_list），获取项目询价文件。</w:t>
      </w:r>
    </w:p>
    <w:p w:rsidR="00356004" w:rsidRPr="00356004" w:rsidRDefault="00356004" w:rsidP="00356004">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参加遴选活动、递交响应文件时，供应商的名称应与报名时的供应商名称一致。</w:t>
      </w:r>
    </w:p>
    <w:p w:rsidR="00353245" w:rsidRDefault="00302EE3">
      <w:pPr>
        <w:pStyle w:val="af0"/>
        <w:spacing w:line="360" w:lineRule="auto"/>
        <w:ind w:firstLine="562"/>
        <w:rPr>
          <w:rFonts w:ascii="仿宋" w:eastAsia="仿宋" w:hAnsi="仿宋" w:cs="仿宋"/>
          <w:sz w:val="28"/>
          <w:szCs w:val="28"/>
        </w:rPr>
      </w:pPr>
      <w:r>
        <w:rPr>
          <w:rFonts w:ascii="仿宋" w:eastAsia="仿宋" w:hAnsi="仿宋" w:cs="仿宋" w:hint="eastAsia"/>
          <w:b/>
          <w:bCs/>
          <w:sz w:val="28"/>
          <w:szCs w:val="28"/>
        </w:rPr>
        <w:t>4.严禁参加本次遴选活动的供应商</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rsidR="00353245" w:rsidRDefault="00302EE3">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5.开标当日必备资料</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(1)递交方式：供应商现场递交</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①报名表一份（用于核对遴选资格）；</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②本项目响应文件一份；</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③报价一览表一份。</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(2)递交资料截止时间即</w:t>
      </w:r>
      <w:r>
        <w:rPr>
          <w:rFonts w:ascii="仿宋" w:eastAsia="仿宋" w:hAnsi="仿宋" w:cs="仿宋" w:hint="eastAsia"/>
          <w:color w:val="FF0000"/>
          <w:sz w:val="28"/>
          <w:szCs w:val="28"/>
          <w:u w:val="single"/>
        </w:rPr>
        <w:t xml:space="preserve"> 2023年</w:t>
      </w:r>
      <w:r w:rsidR="00B30851">
        <w:rPr>
          <w:rFonts w:ascii="仿宋" w:eastAsia="仿宋" w:hAnsi="仿宋" w:cs="仿宋" w:hint="eastAsia"/>
          <w:color w:val="FF0000"/>
          <w:sz w:val="28"/>
          <w:szCs w:val="28"/>
          <w:u w:val="single"/>
        </w:rPr>
        <w:t>4</w:t>
      </w:r>
      <w:r>
        <w:rPr>
          <w:rFonts w:ascii="仿宋" w:eastAsia="仿宋" w:hAnsi="仿宋" w:cs="仿宋" w:hint="eastAsia"/>
          <w:color w:val="FF0000"/>
          <w:sz w:val="28"/>
          <w:szCs w:val="28"/>
          <w:u w:val="single"/>
        </w:rPr>
        <w:t>月</w:t>
      </w:r>
      <w:r w:rsidR="00B30851">
        <w:rPr>
          <w:rFonts w:ascii="仿宋" w:eastAsia="仿宋" w:hAnsi="仿宋" w:cs="仿宋" w:hint="eastAsia"/>
          <w:color w:val="FF0000"/>
          <w:sz w:val="28"/>
          <w:szCs w:val="28"/>
          <w:u w:val="single"/>
        </w:rPr>
        <w:t>2</w:t>
      </w:r>
      <w:r w:rsidR="00356004">
        <w:rPr>
          <w:rFonts w:ascii="仿宋" w:eastAsia="仿宋" w:hAnsi="仿宋" w:cs="仿宋" w:hint="eastAsia"/>
          <w:color w:val="FF0000"/>
          <w:sz w:val="28"/>
          <w:szCs w:val="28"/>
          <w:u w:val="single"/>
        </w:rPr>
        <w:t>8</w:t>
      </w:r>
      <w:r>
        <w:rPr>
          <w:rFonts w:ascii="仿宋" w:eastAsia="仿宋" w:hAnsi="仿宋" w:cs="仿宋" w:hint="eastAsia"/>
          <w:color w:val="FF0000"/>
          <w:sz w:val="28"/>
          <w:szCs w:val="28"/>
          <w:u w:val="single"/>
        </w:rPr>
        <w:t>日</w:t>
      </w:r>
      <w:r>
        <w:rPr>
          <w:rFonts w:ascii="仿宋" w:eastAsia="仿宋" w:hAnsi="仿宋" w:cs="仿宋" w:hint="eastAsia"/>
          <w:sz w:val="28"/>
          <w:szCs w:val="28"/>
        </w:rPr>
        <w:t>9：30 时（北京时间）。必须在询价截止时间前将资料送达开标地点。未报名、逾期送达、密封盖章签字和标注不符合本询价文件规定的资料，不予受理。</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(3)本次询价采购不接受邮寄的响应文件。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(4)递交资料、询价地点：大竹县人民医院总务科会议室（四川省达州市大竹县青年路99号）。</w:t>
      </w:r>
    </w:p>
    <w:p w:rsidR="00353245" w:rsidRDefault="00302EE3">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6.评审</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rsidR="00353245" w:rsidRDefault="00302EE3">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7.信息发布</w:t>
      </w:r>
    </w:p>
    <w:p w:rsidR="00353245" w:rsidRPr="00B30851" w:rsidRDefault="00302EE3" w:rsidP="00B30851">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本采购邀请在大竹县人民医院</w:t>
      </w:r>
      <w:r w:rsidR="00356004">
        <w:rPr>
          <w:rFonts w:ascii="仿宋" w:eastAsia="仿宋" w:hAnsi="仿宋" w:cs="仿宋" w:hint="eastAsia"/>
          <w:sz w:val="28"/>
          <w:szCs w:val="28"/>
        </w:rPr>
        <w:t>官网</w:t>
      </w:r>
      <w:r w:rsidR="00B30851">
        <w:rPr>
          <w:rFonts w:ascii="仿宋" w:eastAsia="仿宋" w:hAnsi="仿宋" w:cs="仿宋" w:hint="eastAsia"/>
          <w:sz w:val="28"/>
          <w:szCs w:val="28"/>
        </w:rPr>
        <w:t>上</w:t>
      </w:r>
      <w:r w:rsidRPr="00B30851">
        <w:rPr>
          <w:rFonts w:ascii="仿宋" w:eastAsia="仿宋" w:hAnsi="仿宋" w:cs="仿宋" w:hint="eastAsia"/>
          <w:sz w:val="28"/>
          <w:szCs w:val="28"/>
        </w:rPr>
        <w:t>以公告形式发布。</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rsidR="00353245" w:rsidRDefault="00302EE3">
      <w:pPr>
        <w:pStyle w:val="af0"/>
        <w:spacing w:line="360" w:lineRule="auto"/>
        <w:ind w:firstLine="560"/>
        <w:jc w:val="center"/>
        <w:rPr>
          <w:rFonts w:ascii="仿宋" w:eastAsia="仿宋" w:hAnsi="仿宋" w:cs="仿宋"/>
          <w:b/>
          <w:sz w:val="28"/>
          <w:szCs w:val="28"/>
        </w:rPr>
      </w:pPr>
      <w:bookmarkStart w:id="4" w:name="_Toc193106064"/>
      <w:bookmarkStart w:id="5" w:name="_Toc350864515"/>
      <w:bookmarkStart w:id="6" w:name="_Toc193105918"/>
      <w:bookmarkStart w:id="7" w:name="_Toc193106175"/>
      <w:r>
        <w:rPr>
          <w:rFonts w:ascii="仿宋" w:eastAsia="仿宋" w:hAnsi="仿宋" w:cs="仿宋" w:hint="eastAsia"/>
          <w:sz w:val="28"/>
          <w:szCs w:val="28"/>
        </w:rPr>
        <w:br w:type="page"/>
      </w:r>
      <w:r>
        <w:rPr>
          <w:rFonts w:ascii="仿宋" w:eastAsia="仿宋" w:hAnsi="仿宋" w:cs="仿宋" w:hint="eastAsia"/>
          <w:b/>
          <w:sz w:val="28"/>
          <w:szCs w:val="28"/>
        </w:rPr>
        <w:lastRenderedPageBreak/>
        <w:t>第二章  询价须知</w:t>
      </w:r>
      <w:bookmarkEnd w:id="4"/>
      <w:bookmarkEnd w:id="5"/>
      <w:bookmarkEnd w:id="6"/>
      <w:bookmarkEnd w:id="7"/>
    </w:p>
    <w:p w:rsidR="00353245" w:rsidRDefault="00353245">
      <w:pPr>
        <w:pStyle w:val="af0"/>
        <w:spacing w:line="360" w:lineRule="auto"/>
        <w:ind w:firstLine="560"/>
        <w:rPr>
          <w:rFonts w:ascii="仿宋" w:eastAsia="仿宋" w:hAnsi="仿宋" w:cs="仿宋"/>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5"/>
        <w:gridCol w:w="2005"/>
        <w:gridCol w:w="6364"/>
      </w:tblGrid>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条款号</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条款名称</w:t>
            </w:r>
          </w:p>
        </w:tc>
        <w:tc>
          <w:tcPr>
            <w:tcW w:w="6364" w:type="dxa"/>
            <w:noWrap/>
            <w:vAlign w:val="center"/>
          </w:tcPr>
          <w:p w:rsidR="00353245" w:rsidRDefault="00302EE3" w:rsidP="00B753B9">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内          容</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采购人</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名    称：大竹县人民医院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地    址：四川省达州市大竹县青年路99号</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联 系 人：甘先生</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联系电话：0818-6096143</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采购项目编号</w:t>
            </w:r>
          </w:p>
        </w:tc>
        <w:tc>
          <w:tcPr>
            <w:tcW w:w="6364" w:type="dxa"/>
            <w:noWrap/>
            <w:vAlign w:val="center"/>
          </w:tcPr>
          <w:p w:rsidR="00353245" w:rsidRDefault="00302EE3" w:rsidP="00A30B5A">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竹医总采（询）【2023-</w:t>
            </w:r>
            <w:r w:rsidR="00B30851">
              <w:rPr>
                <w:rFonts w:ascii="仿宋" w:eastAsia="仿宋" w:hAnsi="仿宋" w:cs="仿宋" w:hint="eastAsia"/>
                <w:sz w:val="28"/>
                <w:szCs w:val="28"/>
              </w:rPr>
              <w:t>4</w:t>
            </w:r>
            <w:r>
              <w:rPr>
                <w:rFonts w:ascii="仿宋" w:eastAsia="仿宋" w:hAnsi="仿宋" w:cs="仿宋" w:hint="eastAsia"/>
                <w:sz w:val="28"/>
                <w:szCs w:val="28"/>
              </w:rPr>
              <w:t>-</w:t>
            </w:r>
            <w:r w:rsidR="00B30851">
              <w:rPr>
                <w:rFonts w:ascii="仿宋" w:eastAsia="仿宋" w:hAnsi="仿宋" w:cs="仿宋" w:hint="eastAsia"/>
                <w:sz w:val="28"/>
                <w:szCs w:val="28"/>
              </w:rPr>
              <w:t>1</w:t>
            </w:r>
            <w:r w:rsidR="00A30B5A">
              <w:rPr>
                <w:rFonts w:ascii="仿宋" w:eastAsia="仿宋" w:hAnsi="仿宋" w:cs="仿宋" w:hint="eastAsia"/>
                <w:sz w:val="28"/>
                <w:szCs w:val="28"/>
              </w:rPr>
              <w:t>7</w:t>
            </w:r>
            <w:r>
              <w:rPr>
                <w:rFonts w:ascii="仿宋" w:eastAsia="仿宋" w:hAnsi="仿宋" w:cs="仿宋" w:hint="eastAsia"/>
                <w:sz w:val="28"/>
                <w:szCs w:val="28"/>
              </w:rPr>
              <w:t>】</w:t>
            </w:r>
            <w:r w:rsidR="00356004">
              <w:rPr>
                <w:rFonts w:ascii="仿宋" w:eastAsia="仿宋" w:hAnsi="仿宋" w:cs="仿宋" w:hint="eastAsia"/>
                <w:sz w:val="28"/>
                <w:szCs w:val="28"/>
              </w:rPr>
              <w:t>-2</w:t>
            </w:r>
            <w:r>
              <w:rPr>
                <w:rFonts w:ascii="仿宋" w:eastAsia="仿宋" w:hAnsi="仿宋" w:cs="仿宋" w:hint="eastAsia"/>
                <w:sz w:val="28"/>
                <w:szCs w:val="28"/>
              </w:rPr>
              <w:t>号</w:t>
            </w:r>
          </w:p>
        </w:tc>
      </w:tr>
      <w:tr w:rsidR="00353245">
        <w:trPr>
          <w:trHeight w:val="807"/>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采购项目名称</w:t>
            </w:r>
          </w:p>
        </w:tc>
        <w:tc>
          <w:tcPr>
            <w:tcW w:w="6364" w:type="dxa"/>
            <w:noWrap/>
            <w:vAlign w:val="center"/>
          </w:tcPr>
          <w:p w:rsidR="00353245" w:rsidRDefault="00A30B5A" w:rsidP="00A30B5A">
            <w:pPr>
              <w:pStyle w:val="af0"/>
              <w:spacing w:line="360" w:lineRule="auto"/>
              <w:ind w:firstLine="560"/>
              <w:rPr>
                <w:rFonts w:ascii="仿宋" w:eastAsia="仿宋" w:hAnsi="仿宋" w:cs="仿宋"/>
                <w:sz w:val="28"/>
                <w:szCs w:val="28"/>
              </w:rPr>
            </w:pPr>
            <w:r w:rsidRPr="00A30B5A">
              <w:rPr>
                <w:rFonts w:ascii="仿宋" w:eastAsia="仿宋" w:hAnsi="仿宋" w:cs="仿宋" w:hint="eastAsia"/>
                <w:sz w:val="28"/>
                <w:szCs w:val="28"/>
              </w:rPr>
              <w:t>大竹县人民医院牙医操作台柜、护士站工作台采购项目</w:t>
            </w:r>
          </w:p>
        </w:tc>
      </w:tr>
      <w:tr w:rsidR="00353245">
        <w:trPr>
          <w:trHeight w:val="355"/>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采购主要内容</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本次采购的货物共计 </w:t>
            </w:r>
            <w:r>
              <w:rPr>
                <w:rFonts w:ascii="仿宋" w:eastAsia="仿宋" w:hAnsi="仿宋" w:cs="仿宋" w:hint="eastAsia"/>
                <w:color w:val="FF0000"/>
                <w:sz w:val="28"/>
                <w:szCs w:val="28"/>
              </w:rPr>
              <w:t xml:space="preserve">1 </w:t>
            </w:r>
            <w:r>
              <w:rPr>
                <w:rFonts w:ascii="仿宋" w:eastAsia="仿宋" w:hAnsi="仿宋" w:cs="仿宋" w:hint="eastAsia"/>
                <w:sz w:val="28"/>
                <w:szCs w:val="28"/>
              </w:rPr>
              <w:t>包，详细内容等详见本询价文件“第九章 采购项目内容和要求”</w:t>
            </w:r>
          </w:p>
        </w:tc>
      </w:tr>
      <w:tr w:rsidR="00353245">
        <w:trPr>
          <w:trHeight w:val="9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采购方式</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询价</w:t>
            </w:r>
          </w:p>
        </w:tc>
      </w:tr>
      <w:tr w:rsidR="00353245">
        <w:trPr>
          <w:trHeight w:val="178"/>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6</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项目预算</w:t>
            </w:r>
          </w:p>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最高限价</w:t>
            </w:r>
          </w:p>
        </w:tc>
        <w:tc>
          <w:tcPr>
            <w:tcW w:w="6364" w:type="dxa"/>
            <w:noWrap/>
            <w:vAlign w:val="center"/>
          </w:tcPr>
          <w:p w:rsidR="00353245" w:rsidRPr="00B30851" w:rsidRDefault="00302EE3" w:rsidP="00A30B5A">
            <w:pPr>
              <w:spacing w:line="560" w:lineRule="exact"/>
              <w:ind w:rightChars="15" w:right="31" w:firstLineChars="200" w:firstLine="560"/>
              <w:rPr>
                <w:rFonts w:ascii="仿宋" w:eastAsia="仿宋" w:hAnsi="仿宋" w:cs="仿宋"/>
                <w:b/>
                <w:bCs/>
                <w:color w:val="000000" w:themeColor="text1"/>
                <w:sz w:val="28"/>
                <w:szCs w:val="28"/>
              </w:rPr>
            </w:pPr>
            <w:r>
              <w:rPr>
                <w:rFonts w:ascii="仿宋" w:eastAsia="仿宋" w:hAnsi="仿宋" w:cs="仿宋" w:hint="eastAsia"/>
                <w:color w:val="FF0000"/>
                <w:sz w:val="28"/>
                <w:szCs w:val="28"/>
              </w:rPr>
              <w:t>项目预算：</w:t>
            </w:r>
            <w:r w:rsidR="00A30B5A" w:rsidRPr="00A30B5A">
              <w:rPr>
                <w:rFonts w:ascii="仿宋" w:eastAsia="仿宋" w:hAnsi="仿宋" w:cs="仿宋" w:hint="eastAsia"/>
                <w:color w:val="FF0000"/>
                <w:sz w:val="28"/>
                <w:szCs w:val="28"/>
              </w:rPr>
              <w:t>123997.74元：元 （大写：壹拾贰万叁仟玖佰玖拾柒元柒角肆分）</w:t>
            </w:r>
            <w:r w:rsidR="00B30851" w:rsidRPr="00B30851">
              <w:rPr>
                <w:rFonts w:ascii="仿宋" w:eastAsia="仿宋" w:hAnsi="仿宋" w:cs="仿宋" w:hint="eastAsia"/>
                <w:color w:val="FF0000"/>
                <w:sz w:val="28"/>
                <w:szCs w:val="28"/>
              </w:rPr>
              <w:t>。</w:t>
            </w:r>
            <w:r w:rsidR="00B30851">
              <w:rPr>
                <w:rFonts w:ascii="仿宋" w:eastAsia="仿宋" w:hAnsi="仿宋" w:cs="仿宋" w:hint="eastAsia"/>
                <w:b/>
                <w:bCs/>
                <w:color w:val="000000" w:themeColor="text1"/>
                <w:sz w:val="28"/>
                <w:szCs w:val="28"/>
              </w:rPr>
              <w:t xml:space="preserve"> </w:t>
            </w:r>
            <w:r>
              <w:rPr>
                <w:rFonts w:ascii="仿宋" w:eastAsia="仿宋" w:hAnsi="仿宋" w:cs="仿宋" w:hint="eastAsia"/>
                <w:color w:val="FF0000"/>
                <w:sz w:val="28"/>
                <w:szCs w:val="28"/>
              </w:rPr>
              <w:t>超过项目预算为无效报价</w:t>
            </w:r>
          </w:p>
        </w:tc>
      </w:tr>
      <w:tr w:rsidR="00353245">
        <w:trPr>
          <w:trHeight w:val="178"/>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7</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低于成本价不正当竞争预防措施</w:t>
            </w:r>
          </w:p>
          <w:p w:rsidR="00353245" w:rsidRDefault="00353245">
            <w:pPr>
              <w:pStyle w:val="af0"/>
              <w:spacing w:line="360" w:lineRule="auto"/>
              <w:ind w:firstLine="560"/>
              <w:jc w:val="center"/>
              <w:rPr>
                <w:rFonts w:ascii="仿宋" w:eastAsia="仿宋" w:hAnsi="仿宋" w:cs="仿宋"/>
                <w:sz w:val="28"/>
                <w:szCs w:val="28"/>
              </w:rPr>
            </w:pPr>
          </w:p>
        </w:tc>
        <w:tc>
          <w:tcPr>
            <w:tcW w:w="6364" w:type="dxa"/>
            <w:noWrap/>
            <w:vAlign w:val="center"/>
          </w:tcPr>
          <w:p w:rsidR="00353245" w:rsidRDefault="00302EE3">
            <w:pPr>
              <w:pStyle w:val="af0"/>
              <w:spacing w:line="360" w:lineRule="auto"/>
              <w:ind w:firstLine="560"/>
              <w:rPr>
                <w:rFonts w:ascii="仿宋" w:eastAsia="仿宋" w:hAnsi="仿宋" w:cs="仿宋"/>
                <w:sz w:val="28"/>
                <w:szCs w:val="28"/>
                <w:u w:val="single"/>
              </w:rPr>
            </w:pPr>
            <w:r>
              <w:rPr>
                <w:rFonts w:ascii="仿宋" w:eastAsia="仿宋" w:hAnsi="仿宋" w:cs="仿宋" w:hint="eastAsia"/>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ascii="仿宋" w:eastAsia="仿宋" w:hAnsi="仿宋" w:cs="仿宋" w:hint="eastAsia"/>
                <w:sz w:val="28"/>
                <w:szCs w:val="28"/>
                <w:u w:val="single"/>
              </w:rPr>
              <w:t>供应商书面说明应当按照国家财务会计制度的规定要求，逐项就供应商提供的货物、工程和服务的主营业务成本（应根据供应商企业类型予以区别）、税金及附加、销售费用、管</w:t>
            </w:r>
            <w:r>
              <w:rPr>
                <w:rFonts w:ascii="仿宋" w:eastAsia="仿宋" w:hAnsi="仿宋" w:cs="仿宋" w:hint="eastAsia"/>
                <w:sz w:val="28"/>
                <w:szCs w:val="28"/>
                <w:u w:val="single"/>
              </w:rPr>
              <w:lastRenderedPageBreak/>
              <w:t>理费用、财务费用等成本构成事项详细陈述。</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供应商提供书面说明后，采购人应当结合采购项目采购需求、专业实际情况、供应商财务状况报告、与其他供应商比较情况等就供应商书面说明进行审查评价。</w:t>
            </w:r>
            <w:r>
              <w:rPr>
                <w:rFonts w:ascii="仿宋" w:eastAsia="仿宋" w:hAnsi="仿宋" w:cs="仿宋" w:hint="eastAsia"/>
                <w:sz w:val="28"/>
                <w:szCs w:val="28"/>
                <w:u w:val="single"/>
              </w:rPr>
              <w:t>供应商拒绝或者变相拒绝提供有效书面说明或者书面说明不能证明其报价合理性的，采购人应当将其询价文件作为无效处理。</w:t>
            </w:r>
          </w:p>
        </w:tc>
      </w:tr>
      <w:tr w:rsidR="00353245">
        <w:trPr>
          <w:trHeight w:val="178"/>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8</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。如有履约保证金，按成交金额的10%收取，供应商应在签订采购合同前将履约保证金以转账方式缴纳至采购人对公账户，并向采购人出示银行转账回执单。</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9</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履约保证金的退还</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。如有履约保证金，供应商按本文件要求履约完毕后，无违约行为，项目验收合格后，采购人在收到供应商函件后，将履约保证金60日转账无息退还给供应商。</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10</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是否接受联合体询价</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不接受     </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接受，应满足下列要求：                   </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11</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合同分包</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□允许  ☑不允许</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12</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样品测试或</w:t>
            </w:r>
          </w:p>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现场演示</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highlight w:val="white"/>
              </w:rPr>
              <w:lastRenderedPageBreak/>
              <w:t>如</w:t>
            </w:r>
            <w:r>
              <w:rPr>
                <w:rFonts w:ascii="仿宋" w:eastAsia="仿宋" w:hAnsi="仿宋" w:cs="仿宋" w:hint="eastAsia"/>
                <w:sz w:val="28"/>
                <w:szCs w:val="28"/>
                <w:highlight w:val="white"/>
                <w:lang w:val="zh-CN"/>
              </w:rPr>
              <w:t>有，请供应商</w:t>
            </w:r>
            <w:r>
              <w:rPr>
                <w:rFonts w:ascii="仿宋" w:eastAsia="仿宋" w:hAnsi="仿宋" w:cs="仿宋" w:hint="eastAsia"/>
                <w:sz w:val="28"/>
                <w:szCs w:val="28"/>
                <w:highlight w:val="white"/>
              </w:rPr>
              <w:t>按本文件要求准备，未提供、</w:t>
            </w:r>
            <w:r>
              <w:rPr>
                <w:rFonts w:ascii="仿宋" w:eastAsia="仿宋" w:hAnsi="仿宋" w:cs="仿宋" w:hint="eastAsia"/>
                <w:sz w:val="28"/>
                <w:szCs w:val="28"/>
                <w:highlight w:val="white"/>
              </w:rPr>
              <w:lastRenderedPageBreak/>
              <w:t>延迟提供或提供的不符合本文件要求的样品，采购人对该供应商的资格作无效处理</w:t>
            </w:r>
            <w:r>
              <w:rPr>
                <w:rFonts w:ascii="仿宋" w:eastAsia="仿宋" w:hAnsi="仿宋" w:cs="仿宋" w:hint="eastAsia"/>
                <w:sz w:val="28"/>
                <w:szCs w:val="28"/>
                <w:highlight w:val="white"/>
                <w:lang w:val="zh-CN"/>
              </w:rPr>
              <w:t>。</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13</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评标方法</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最低评标价法。</w:t>
            </w:r>
          </w:p>
        </w:tc>
      </w:tr>
      <w:tr w:rsidR="00353245">
        <w:trPr>
          <w:trHeight w:val="5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14</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交货地点</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采购人指定</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15</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交货期限</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合同约定</w:t>
            </w:r>
          </w:p>
        </w:tc>
      </w:tr>
      <w:tr w:rsidR="00353245">
        <w:trPr>
          <w:trHeight w:val="510"/>
          <w:jc w:val="center"/>
        </w:trPr>
        <w:tc>
          <w:tcPr>
            <w:tcW w:w="96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16</w:t>
            </w:r>
          </w:p>
        </w:tc>
        <w:tc>
          <w:tcPr>
            <w:tcW w:w="2005" w:type="dxa"/>
            <w:noWrap/>
            <w:vAlign w:val="center"/>
          </w:tcPr>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采购文件</w:t>
            </w:r>
          </w:p>
          <w:p w:rsidR="00353245" w:rsidRDefault="00302EE3">
            <w:pPr>
              <w:pStyle w:val="af0"/>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的解释</w:t>
            </w:r>
          </w:p>
        </w:tc>
        <w:tc>
          <w:tcPr>
            <w:tcW w:w="6364" w:type="dxa"/>
            <w:noWrap/>
            <w:vAlign w:val="center"/>
          </w:tcPr>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本询价文件的最终解释权由采购人享有。询价文件中供应商参加本次遴选活动应当具备的条件和采购项目技术、商务及其他要求等由采购人负责解释。</w:t>
            </w:r>
          </w:p>
        </w:tc>
      </w:tr>
    </w:tbl>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 适用范围</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本询价文件仅适用于本次询价邀请中所叙述的采购项目。</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 有关定义</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2.1 “采购人”是</w:t>
      </w:r>
      <w:bookmarkStart w:id="8" w:name="EBcbe43c78da604413a28d81a1df4632e7"/>
      <w:r>
        <w:rPr>
          <w:rFonts w:ascii="仿宋" w:eastAsia="仿宋" w:hAnsi="仿宋" w:cs="仿宋" w:hint="eastAsia"/>
          <w:sz w:val="28"/>
          <w:szCs w:val="28"/>
        </w:rPr>
        <w:t>指大竹县人民医院</w:t>
      </w:r>
      <w:bookmarkEnd w:id="8"/>
      <w:r>
        <w:rPr>
          <w:rFonts w:ascii="仿宋" w:eastAsia="仿宋" w:hAnsi="仿宋" w:cs="仿宋" w:hint="eastAsia"/>
          <w:sz w:val="28"/>
          <w:szCs w:val="28"/>
        </w:rPr>
        <w:t>。</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2.2 “供应商”系指报名合格，在采购人</w:t>
      </w:r>
      <w:r w:rsidR="00201EF8">
        <w:rPr>
          <w:rFonts w:ascii="仿宋" w:eastAsia="仿宋" w:hAnsi="仿宋" w:cs="仿宋" w:hint="eastAsia"/>
          <w:sz w:val="28"/>
          <w:szCs w:val="28"/>
        </w:rPr>
        <w:t>报名处</w:t>
      </w:r>
      <w:r>
        <w:rPr>
          <w:rFonts w:ascii="仿宋" w:eastAsia="仿宋" w:hAnsi="仿宋" w:cs="仿宋" w:hint="eastAsia"/>
          <w:sz w:val="28"/>
          <w:szCs w:val="28"/>
        </w:rPr>
        <w:t>获取了询价文件拟参加投标和向采购人提供货物及相应服务的供应商。</w:t>
      </w:r>
    </w:p>
    <w:p w:rsidR="00353245" w:rsidRDefault="00302EE3">
      <w:pPr>
        <w:pStyle w:val="af0"/>
        <w:spacing w:line="360" w:lineRule="auto"/>
        <w:ind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3</w:t>
      </w:r>
      <w:r>
        <w:rPr>
          <w:rFonts w:ascii="仿宋" w:eastAsia="仿宋" w:hAnsi="仿宋" w:cs="仿宋" w:hint="eastAsia"/>
          <w:sz w:val="28"/>
          <w:szCs w:val="28"/>
          <w:lang w:val="zh-CN"/>
        </w:rPr>
        <w:t xml:space="preserve"> “响应文件”系指</w:t>
      </w:r>
      <w:r>
        <w:rPr>
          <w:rFonts w:ascii="仿宋" w:eastAsia="仿宋" w:hAnsi="仿宋" w:cs="仿宋" w:hint="eastAsia"/>
          <w:sz w:val="28"/>
          <w:szCs w:val="28"/>
        </w:rPr>
        <w:t>按本询价文件要求</w:t>
      </w:r>
      <w:r>
        <w:rPr>
          <w:rFonts w:ascii="仿宋" w:eastAsia="仿宋" w:hAnsi="仿宋" w:cs="仿宋" w:hint="eastAsia"/>
          <w:sz w:val="28"/>
          <w:szCs w:val="28"/>
          <w:lang w:val="zh-CN"/>
        </w:rPr>
        <w:t>完成编制后，</w:t>
      </w:r>
      <w:r>
        <w:rPr>
          <w:rFonts w:ascii="仿宋" w:eastAsia="仿宋" w:hAnsi="仿宋" w:cs="仿宋" w:hint="eastAsia"/>
          <w:sz w:val="28"/>
          <w:szCs w:val="28"/>
        </w:rPr>
        <w:t>在规定的时间合规密封后</w:t>
      </w:r>
      <w:r>
        <w:rPr>
          <w:rFonts w:ascii="仿宋" w:eastAsia="仿宋" w:hAnsi="仿宋" w:cs="仿宋" w:hint="eastAsia"/>
          <w:sz w:val="28"/>
          <w:szCs w:val="28"/>
          <w:lang w:val="zh-CN"/>
        </w:rPr>
        <w:t>送达开标现场的响应文件。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2.4“报价一览表”</w:t>
      </w:r>
      <w:r>
        <w:rPr>
          <w:rFonts w:ascii="仿宋" w:eastAsia="仿宋" w:hAnsi="仿宋" w:cs="仿宋" w:hint="eastAsia"/>
          <w:sz w:val="28"/>
          <w:szCs w:val="28"/>
          <w:lang w:val="zh-CN"/>
        </w:rPr>
        <w:t>系指</w:t>
      </w:r>
      <w:r>
        <w:rPr>
          <w:rFonts w:ascii="仿宋" w:eastAsia="仿宋" w:hAnsi="仿宋" w:cs="仿宋" w:hint="eastAsia"/>
          <w:sz w:val="28"/>
          <w:szCs w:val="28"/>
        </w:rPr>
        <w:t>符合本询价文件要求，在规定的时间内合格供应商在评审现场提交的报价一览表。供应商须报出一次不得更改的价格。</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 有关要求</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rsidR="00353245" w:rsidRDefault="00353245">
      <w:pPr>
        <w:pStyle w:val="af0"/>
        <w:spacing w:line="360" w:lineRule="auto"/>
        <w:ind w:firstLine="560"/>
        <w:rPr>
          <w:rFonts w:ascii="仿宋" w:eastAsia="仿宋" w:hAnsi="仿宋" w:cs="仿宋"/>
          <w:sz w:val="28"/>
          <w:szCs w:val="28"/>
        </w:rPr>
      </w:pPr>
    </w:p>
    <w:p w:rsidR="00353245" w:rsidRDefault="00353245" w:rsidP="00B753B9">
      <w:pPr>
        <w:pStyle w:val="af0"/>
        <w:spacing w:line="360" w:lineRule="auto"/>
        <w:ind w:firstLine="562"/>
        <w:jc w:val="center"/>
        <w:rPr>
          <w:rFonts w:ascii="仿宋" w:eastAsia="仿宋" w:hAnsi="仿宋" w:cs="仿宋"/>
          <w:b/>
          <w:sz w:val="28"/>
          <w:szCs w:val="28"/>
        </w:rPr>
      </w:pPr>
    </w:p>
    <w:p w:rsidR="00353245" w:rsidRDefault="00353245" w:rsidP="00B753B9">
      <w:pPr>
        <w:pStyle w:val="af0"/>
        <w:spacing w:line="360" w:lineRule="auto"/>
        <w:ind w:firstLine="562"/>
        <w:jc w:val="center"/>
        <w:rPr>
          <w:rFonts w:ascii="仿宋" w:eastAsia="仿宋" w:hAnsi="仿宋" w:cs="仿宋"/>
          <w:b/>
          <w:sz w:val="28"/>
          <w:szCs w:val="28"/>
        </w:rPr>
      </w:pPr>
    </w:p>
    <w:p w:rsidR="00353245" w:rsidRDefault="00302EE3" w:rsidP="00B753B9">
      <w:pPr>
        <w:pStyle w:val="af0"/>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第三章  投标费用</w:t>
      </w:r>
    </w:p>
    <w:p w:rsidR="00353245" w:rsidRDefault="00302EE3">
      <w:pPr>
        <w:numPr>
          <w:ilvl w:val="0"/>
          <w:numId w:val="3"/>
        </w:numPr>
        <w:adjustRightInd w:val="0"/>
        <w:snapToGrid w:val="0"/>
        <w:spacing w:line="360" w:lineRule="auto"/>
        <w:ind w:firstLineChars="300" w:firstLine="840"/>
        <w:rPr>
          <w:rFonts w:ascii="仿宋" w:eastAsia="仿宋" w:hAnsi="仿宋" w:cs="仿宋"/>
          <w:sz w:val="28"/>
          <w:szCs w:val="28"/>
          <w:highlight w:val="white"/>
        </w:rPr>
      </w:pPr>
      <w:r>
        <w:rPr>
          <w:rFonts w:ascii="仿宋" w:eastAsia="仿宋" w:hAnsi="仿宋" w:cs="仿宋" w:hint="eastAsia"/>
          <w:sz w:val="28"/>
          <w:szCs w:val="28"/>
          <w:highlight w:val="white"/>
        </w:rPr>
        <w:t>供应商参加询价的有关费用由供应商自行承担。</w:t>
      </w:r>
    </w:p>
    <w:p w:rsidR="00353245" w:rsidRDefault="00302EE3">
      <w:pPr>
        <w:adjustRightInd w:val="0"/>
        <w:snapToGrid w:val="0"/>
        <w:spacing w:line="360" w:lineRule="auto"/>
        <w:ind w:firstLineChars="300" w:firstLine="840"/>
        <w:rPr>
          <w:rFonts w:ascii="仿宋" w:eastAsia="仿宋" w:hAnsi="仿宋" w:cs="仿宋"/>
          <w:bCs/>
          <w:sz w:val="32"/>
          <w:szCs w:val="32"/>
          <w:highlight w:val="white"/>
        </w:rPr>
      </w:pPr>
      <w:r>
        <w:rPr>
          <w:rFonts w:ascii="仿宋" w:eastAsia="仿宋" w:hAnsi="仿宋" w:cs="仿宋" w:hint="eastAsia"/>
          <w:sz w:val="28"/>
          <w:szCs w:val="28"/>
          <w:highlight w:val="white"/>
        </w:rPr>
        <w:t>2、成交供应商支付本项目询价活动组织及评审人员劳务费600元（大写：人民币陆佰元整）。</w:t>
      </w:r>
    </w:p>
    <w:p w:rsidR="00353245" w:rsidRDefault="00302EE3" w:rsidP="00B753B9">
      <w:pPr>
        <w:pStyle w:val="af0"/>
        <w:spacing w:line="360" w:lineRule="auto"/>
        <w:ind w:firstLine="562"/>
        <w:jc w:val="center"/>
        <w:rPr>
          <w:rFonts w:ascii="仿宋" w:eastAsia="仿宋" w:hAnsi="仿宋" w:cs="仿宋"/>
          <w:b/>
          <w:sz w:val="28"/>
          <w:szCs w:val="28"/>
          <w:highlight w:val="white"/>
        </w:rPr>
      </w:pPr>
      <w:r>
        <w:rPr>
          <w:rFonts w:ascii="仿宋" w:eastAsia="仿宋" w:hAnsi="仿宋" w:cs="仿宋" w:hint="eastAsia"/>
          <w:b/>
          <w:sz w:val="28"/>
          <w:szCs w:val="28"/>
          <w:highlight w:val="white"/>
        </w:rPr>
        <w:t>第四章 响应文件</w:t>
      </w:r>
    </w:p>
    <w:p w:rsidR="00353245" w:rsidRDefault="00353245">
      <w:pPr>
        <w:pStyle w:val="af0"/>
        <w:spacing w:line="360" w:lineRule="auto"/>
        <w:ind w:firstLine="560"/>
        <w:jc w:val="center"/>
        <w:rPr>
          <w:rFonts w:ascii="仿宋" w:eastAsia="仿宋" w:hAnsi="仿宋" w:cs="仿宋"/>
          <w:bCs/>
          <w:sz w:val="28"/>
          <w:szCs w:val="28"/>
          <w:highlight w:val="white"/>
        </w:rPr>
      </w:pPr>
    </w:p>
    <w:p w:rsidR="00353245" w:rsidRDefault="00302EE3">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（一）响应文件的编制和签署</w:t>
      </w:r>
    </w:p>
    <w:p w:rsidR="00353245" w:rsidRDefault="00302EE3">
      <w:pPr>
        <w:adjustRightInd w:val="0"/>
        <w:snapToGrid w:val="0"/>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1、参加询价的供应商应按照询价文件的规定和要求编制响应文件。</w:t>
      </w:r>
      <w:r>
        <w:rPr>
          <w:rFonts w:ascii="仿宋" w:eastAsia="仿宋" w:hAnsi="仿宋" w:cs="仿宋" w:hint="eastAsia"/>
          <w:sz w:val="28"/>
          <w:szCs w:val="28"/>
          <w:highlight w:val="white"/>
          <w:lang w:val="zh-CN"/>
        </w:rPr>
        <w:t>供应商编写的响应文件应包括下列部分：</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1.1 资格部分</w:t>
      </w:r>
      <w:r>
        <w:rPr>
          <w:rFonts w:ascii="仿宋" w:eastAsia="仿宋" w:hAnsi="仿宋" w:cs="仿宋" w:hint="eastAsia"/>
          <w:sz w:val="28"/>
          <w:szCs w:val="28"/>
          <w:highlight w:val="white"/>
          <w:lang w:val="zh-CN"/>
        </w:rPr>
        <w:t>：</w:t>
      </w:r>
      <w:r>
        <w:rPr>
          <w:rFonts w:ascii="仿宋" w:eastAsia="仿宋" w:hAnsi="仿宋" w:cs="仿宋" w:hint="eastAsia"/>
          <w:sz w:val="28"/>
          <w:szCs w:val="28"/>
          <w:highlight w:val="white"/>
        </w:rPr>
        <w:t>供应商按照询价文件要求提供的有关资质资格证明文件。</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1.2其他</w:t>
      </w:r>
      <w:r>
        <w:rPr>
          <w:rFonts w:ascii="仿宋" w:eastAsia="仿宋" w:hAnsi="仿宋" w:cs="仿宋" w:hint="eastAsia"/>
          <w:sz w:val="28"/>
          <w:szCs w:val="28"/>
          <w:highlight w:val="white"/>
          <w:lang w:val="zh-CN"/>
        </w:rPr>
        <w:t>部分：供应商按照询价文件要求做出的技术、</w:t>
      </w:r>
      <w:r>
        <w:rPr>
          <w:rFonts w:ascii="仿宋" w:eastAsia="仿宋" w:hAnsi="仿宋" w:cs="仿宋" w:hint="eastAsia"/>
          <w:sz w:val="28"/>
          <w:szCs w:val="28"/>
          <w:highlight w:val="white"/>
        </w:rPr>
        <w:t>服务、商务要求，</w:t>
      </w:r>
      <w:r>
        <w:rPr>
          <w:rFonts w:ascii="仿宋" w:eastAsia="仿宋" w:hAnsi="仿宋" w:cs="仿宋" w:hint="eastAsia"/>
          <w:sz w:val="28"/>
          <w:szCs w:val="28"/>
          <w:highlight w:val="white"/>
          <w:lang w:val="zh-CN"/>
        </w:rPr>
        <w:t>应答、</w:t>
      </w:r>
      <w:r>
        <w:rPr>
          <w:rFonts w:ascii="仿宋" w:eastAsia="仿宋" w:hAnsi="仿宋" w:cs="仿宋" w:hint="eastAsia"/>
          <w:sz w:val="28"/>
          <w:szCs w:val="28"/>
          <w:highlight w:val="white"/>
        </w:rPr>
        <w:t>承诺等</w:t>
      </w:r>
      <w:r>
        <w:rPr>
          <w:rFonts w:ascii="仿宋" w:eastAsia="仿宋" w:hAnsi="仿宋" w:cs="仿宋" w:hint="eastAsia"/>
          <w:sz w:val="28"/>
          <w:szCs w:val="28"/>
          <w:highlight w:val="white"/>
          <w:lang w:val="zh-CN"/>
        </w:rPr>
        <w:t>。</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highlight w:val="white"/>
          <w:lang w:val="zh-CN"/>
        </w:rPr>
        <w:t>2、</w:t>
      </w:r>
      <w:r>
        <w:rPr>
          <w:rFonts w:ascii="仿宋" w:eastAsia="仿宋" w:hAnsi="仿宋" w:cs="仿宋" w:hint="eastAsia"/>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rsidR="00353245" w:rsidRDefault="00302EE3">
      <w:pPr>
        <w:spacing w:line="360" w:lineRule="auto"/>
        <w:ind w:firstLine="555"/>
        <w:rPr>
          <w:rFonts w:ascii="仿宋" w:eastAsia="仿宋" w:hAnsi="仿宋" w:cs="仿宋"/>
          <w:sz w:val="28"/>
          <w:szCs w:val="28"/>
        </w:rPr>
      </w:pPr>
      <w:r>
        <w:rPr>
          <w:rFonts w:ascii="仿宋" w:eastAsia="仿宋" w:hAnsi="仿宋" w:cs="仿宋" w:hint="eastAsia"/>
          <w:sz w:val="28"/>
          <w:szCs w:val="28"/>
        </w:rPr>
        <w:t>3、响应文件逐页编目编码并</w:t>
      </w:r>
      <w:r>
        <w:rPr>
          <w:rFonts w:ascii="仿宋" w:eastAsia="仿宋" w:hAnsi="仿宋" w:cs="仿宋" w:hint="eastAsia"/>
          <w:sz w:val="28"/>
          <w:szCs w:val="28"/>
          <w:bdr w:val="single" w:sz="4" w:space="0" w:color="auto"/>
        </w:rPr>
        <w:t>胶装</w:t>
      </w:r>
      <w:r>
        <w:rPr>
          <w:rFonts w:ascii="仿宋" w:eastAsia="仿宋" w:hAnsi="仿宋" w:cs="仿宋" w:hint="eastAsia"/>
          <w:sz w:val="28"/>
          <w:szCs w:val="28"/>
        </w:rPr>
        <w:t>成册，每本响应文件装订方式应为左侧装订。</w:t>
      </w:r>
    </w:p>
    <w:p w:rsidR="00353245" w:rsidRDefault="00302EE3">
      <w:pPr>
        <w:spacing w:line="360" w:lineRule="auto"/>
        <w:ind w:firstLine="555"/>
        <w:rPr>
          <w:rFonts w:ascii="仿宋" w:eastAsia="仿宋" w:hAnsi="仿宋" w:cs="仿宋"/>
          <w:sz w:val="28"/>
          <w:szCs w:val="28"/>
        </w:rPr>
      </w:pPr>
      <w:r>
        <w:rPr>
          <w:rFonts w:ascii="仿宋" w:eastAsia="仿宋" w:hAnsi="仿宋" w:cs="仿宋" w:hint="eastAsia"/>
          <w:sz w:val="28"/>
          <w:szCs w:val="28"/>
        </w:rPr>
        <w:t>3.1、响应文件包括（但不限于）资格性材料部分以下内容：</w:t>
      </w:r>
    </w:p>
    <w:p w:rsidR="00353245" w:rsidRDefault="00302EE3">
      <w:pPr>
        <w:spacing w:line="360" w:lineRule="auto"/>
        <w:ind w:firstLine="555"/>
        <w:rPr>
          <w:rFonts w:ascii="仿宋" w:eastAsia="仿宋" w:hAnsi="仿宋" w:cs="仿宋"/>
          <w:sz w:val="28"/>
          <w:szCs w:val="28"/>
        </w:rPr>
      </w:pPr>
      <w:r>
        <w:rPr>
          <w:rFonts w:ascii="仿宋" w:eastAsia="仿宋" w:hAnsi="仿宋" w:cs="仿宋" w:hint="eastAsia"/>
          <w:sz w:val="28"/>
          <w:szCs w:val="28"/>
        </w:rPr>
        <w:t>第八章“</w:t>
      </w:r>
      <w:r>
        <w:rPr>
          <w:rFonts w:ascii="仿宋" w:eastAsia="仿宋" w:hAnsi="仿宋" w:cs="仿宋" w:hint="eastAsia"/>
          <w:sz w:val="28"/>
          <w:szCs w:val="28"/>
          <w:u w:val="single"/>
        </w:rPr>
        <w:t>供应商应当提供的资格证明材料</w:t>
      </w:r>
      <w:r>
        <w:rPr>
          <w:rFonts w:ascii="仿宋" w:eastAsia="仿宋" w:hAnsi="仿宋" w:cs="仿宋" w:hint="eastAsia"/>
          <w:sz w:val="28"/>
          <w:szCs w:val="28"/>
        </w:rPr>
        <w:t>”；</w:t>
      </w:r>
    </w:p>
    <w:p w:rsidR="00353245" w:rsidRDefault="00302EE3">
      <w:pPr>
        <w:spacing w:line="360" w:lineRule="auto"/>
        <w:ind w:firstLine="555"/>
        <w:rPr>
          <w:rFonts w:ascii="仿宋" w:eastAsia="仿宋" w:hAnsi="仿宋" w:cs="仿宋"/>
          <w:sz w:val="28"/>
          <w:szCs w:val="28"/>
        </w:rPr>
      </w:pPr>
      <w:r>
        <w:rPr>
          <w:rFonts w:ascii="仿宋" w:eastAsia="仿宋" w:hAnsi="仿宋" w:cs="仿宋" w:hint="eastAsia"/>
          <w:sz w:val="28"/>
          <w:szCs w:val="28"/>
        </w:rPr>
        <w:t>3.2、响应文件包括（但不限于）技术、服务性部分以下内容：</w:t>
      </w:r>
    </w:p>
    <w:p w:rsidR="00353245" w:rsidRDefault="00302EE3">
      <w:pPr>
        <w:spacing w:line="360" w:lineRule="auto"/>
        <w:ind w:firstLineChars="225" w:firstLine="630"/>
        <w:rPr>
          <w:rFonts w:ascii="仿宋" w:eastAsia="仿宋" w:hAnsi="仿宋" w:cs="仿宋"/>
          <w:sz w:val="28"/>
          <w:szCs w:val="28"/>
        </w:rPr>
      </w:pPr>
      <w:r>
        <w:rPr>
          <w:rFonts w:ascii="仿宋" w:eastAsia="仿宋" w:hAnsi="仿宋" w:cs="仿宋" w:hint="eastAsia"/>
          <w:sz w:val="28"/>
          <w:szCs w:val="28"/>
        </w:rPr>
        <w:t>按照询价文件“</w:t>
      </w:r>
      <w:r>
        <w:rPr>
          <w:rFonts w:ascii="仿宋" w:eastAsia="仿宋" w:hAnsi="仿宋" w:cs="仿宋" w:hint="eastAsia"/>
          <w:sz w:val="28"/>
          <w:szCs w:val="28"/>
          <w:u w:val="single"/>
        </w:rPr>
        <w:t>第十章 响应文件相关文书格式</w:t>
      </w:r>
      <w:r>
        <w:rPr>
          <w:rFonts w:ascii="仿宋" w:eastAsia="仿宋" w:hAnsi="仿宋" w:cs="仿宋" w:hint="eastAsia"/>
          <w:sz w:val="28"/>
          <w:szCs w:val="28"/>
        </w:rPr>
        <w:t>”的响应文件封面模板和“附件”1-7要求提供的各报价文书，按附件格式响应编制响应文件，并签字加盖供应商公章。</w:t>
      </w:r>
    </w:p>
    <w:p w:rsidR="00353245" w:rsidRDefault="00302EE3">
      <w:pPr>
        <w:pStyle w:val="a7"/>
        <w:spacing w:line="360" w:lineRule="auto"/>
        <w:ind w:firstLine="540"/>
        <w:rPr>
          <w:rFonts w:ascii="仿宋" w:eastAsia="仿宋" w:hAnsi="仿宋" w:cs="仿宋"/>
          <w:sz w:val="28"/>
          <w:szCs w:val="28"/>
        </w:rPr>
      </w:pPr>
      <w:r>
        <w:rPr>
          <w:rFonts w:ascii="仿宋" w:eastAsia="仿宋" w:hAnsi="仿宋" w:cs="仿宋" w:hint="eastAsia"/>
          <w:sz w:val="28"/>
          <w:szCs w:val="28"/>
        </w:rPr>
        <w:lastRenderedPageBreak/>
        <w:t>以上要求资料必须据实提供，不得有实质性遗漏，如询价文件中提供了统一格式，应按格式要求准备文件,否则被视为没有实质性响应询价文件要求。</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4、响应文件统一用A4幅面纸。</w:t>
      </w:r>
    </w:p>
    <w:p w:rsidR="00353245" w:rsidRDefault="00353245">
      <w:pPr>
        <w:pStyle w:val="af0"/>
        <w:spacing w:line="360" w:lineRule="auto"/>
        <w:ind w:firstLine="560"/>
        <w:rPr>
          <w:rFonts w:ascii="仿宋" w:eastAsia="仿宋" w:hAnsi="仿宋" w:cs="仿宋"/>
          <w:sz w:val="28"/>
          <w:szCs w:val="28"/>
          <w:highlight w:val="white"/>
        </w:rPr>
      </w:pPr>
    </w:p>
    <w:p w:rsidR="00353245" w:rsidRDefault="00302EE3" w:rsidP="00B753B9">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（二）响应文件的密封及递交</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rsidR="00353245" w:rsidRDefault="00302EE3">
      <w:pPr>
        <w:pStyle w:val="af0"/>
        <w:spacing w:line="360" w:lineRule="auto"/>
        <w:ind w:firstLine="560"/>
        <w:rPr>
          <w:rFonts w:ascii="仿宋" w:eastAsia="仿宋" w:hAnsi="仿宋" w:cs="仿宋"/>
          <w:bCs/>
          <w:sz w:val="28"/>
          <w:szCs w:val="28"/>
          <w:highlight w:val="white"/>
          <w:lang w:val="zh-CN"/>
        </w:rPr>
      </w:pPr>
      <w:r>
        <w:rPr>
          <w:rFonts w:ascii="仿宋" w:eastAsia="仿宋" w:hAnsi="仿宋" w:cs="仿宋" w:hint="eastAsia"/>
          <w:sz w:val="28"/>
          <w:szCs w:val="28"/>
        </w:rPr>
        <w:t>2、</w:t>
      </w:r>
      <w:r>
        <w:rPr>
          <w:rFonts w:ascii="仿宋" w:eastAsia="仿宋" w:hAnsi="仿宋" w:cs="仿宋" w:hint="eastAsia"/>
          <w:bCs/>
          <w:sz w:val="28"/>
          <w:szCs w:val="28"/>
          <w:highlight w:val="white"/>
          <w:lang w:val="zh-CN"/>
        </w:rPr>
        <w:t>供应商必须在</w:t>
      </w:r>
      <w:r>
        <w:rPr>
          <w:rFonts w:ascii="仿宋" w:eastAsia="仿宋" w:hAnsi="仿宋" w:cs="仿宋" w:hint="eastAsia"/>
          <w:bCs/>
          <w:sz w:val="28"/>
          <w:szCs w:val="28"/>
          <w:highlight w:val="white"/>
        </w:rPr>
        <w:t>开标</w:t>
      </w:r>
      <w:r>
        <w:rPr>
          <w:rFonts w:ascii="仿宋" w:eastAsia="仿宋" w:hAnsi="仿宋" w:cs="仿宋" w:hint="eastAsia"/>
          <w:bCs/>
          <w:sz w:val="28"/>
          <w:szCs w:val="28"/>
          <w:highlight w:val="white"/>
          <w:lang w:val="zh-CN"/>
        </w:rPr>
        <w:t>截止时间前将</w:t>
      </w:r>
      <w:r>
        <w:rPr>
          <w:rFonts w:ascii="仿宋" w:eastAsia="仿宋" w:hAnsi="仿宋" w:cs="仿宋" w:hint="eastAsia"/>
          <w:bCs/>
          <w:sz w:val="28"/>
          <w:szCs w:val="28"/>
          <w:highlight w:val="white"/>
        </w:rPr>
        <w:t>按规定密封的响应文件现场递交至规定的开标地点，</w:t>
      </w:r>
      <w:r>
        <w:rPr>
          <w:rFonts w:ascii="仿宋" w:eastAsia="仿宋" w:hAnsi="仿宋" w:cs="仿宋" w:hint="eastAsia"/>
          <w:bCs/>
          <w:sz w:val="28"/>
          <w:szCs w:val="28"/>
          <w:highlight w:val="white"/>
          <w:lang w:val="zh-CN"/>
        </w:rPr>
        <w:t>逾期送达或者未按照规定送达，视为</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放弃。</w:t>
      </w:r>
    </w:p>
    <w:p w:rsidR="00353245" w:rsidRDefault="00302EE3">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本次</w:t>
      </w:r>
      <w:r>
        <w:rPr>
          <w:rFonts w:ascii="仿宋" w:eastAsia="仿宋" w:hAnsi="仿宋" w:cs="仿宋" w:hint="eastAsia"/>
          <w:bCs/>
          <w:sz w:val="28"/>
          <w:szCs w:val="28"/>
          <w:highlight w:val="white"/>
        </w:rPr>
        <w:t>采购</w:t>
      </w:r>
      <w:r>
        <w:rPr>
          <w:rFonts w:ascii="仿宋" w:eastAsia="仿宋" w:hAnsi="仿宋" w:cs="仿宋" w:hint="eastAsia"/>
          <w:bCs/>
          <w:sz w:val="28"/>
          <w:szCs w:val="28"/>
          <w:highlight w:val="white"/>
          <w:lang w:val="zh-CN"/>
        </w:rPr>
        <w:t>不接受邮寄的响应文件。</w:t>
      </w:r>
    </w:p>
    <w:p w:rsidR="00353245" w:rsidRDefault="00353245">
      <w:pPr>
        <w:spacing w:line="360" w:lineRule="auto"/>
        <w:rPr>
          <w:rFonts w:ascii="仿宋" w:eastAsia="仿宋" w:hAnsi="仿宋" w:cs="仿宋"/>
          <w:sz w:val="28"/>
          <w:szCs w:val="28"/>
        </w:rPr>
      </w:pPr>
    </w:p>
    <w:p w:rsidR="00353245" w:rsidRDefault="00302EE3">
      <w:pPr>
        <w:pStyle w:val="1"/>
        <w:spacing w:line="360" w:lineRule="auto"/>
        <w:ind w:firstLineChars="0" w:firstLine="0"/>
        <w:rPr>
          <w:rFonts w:ascii="仿宋" w:eastAsia="仿宋" w:hAnsi="仿宋" w:cs="仿宋"/>
          <w:sz w:val="28"/>
          <w:szCs w:val="28"/>
        </w:rPr>
      </w:pPr>
      <w:r>
        <w:rPr>
          <w:rFonts w:ascii="仿宋" w:eastAsia="仿宋" w:hAnsi="仿宋" w:cs="仿宋" w:hint="eastAsia"/>
          <w:sz w:val="28"/>
          <w:szCs w:val="28"/>
        </w:rPr>
        <w:t>第五章  询价遴选活动程序和成交标准</w:t>
      </w:r>
    </w:p>
    <w:p w:rsidR="00353245" w:rsidRDefault="00302EE3">
      <w:pPr>
        <w:spacing w:line="360" w:lineRule="auto"/>
        <w:ind w:firstLineChars="224" w:firstLine="630"/>
        <w:rPr>
          <w:rFonts w:ascii="仿宋" w:eastAsia="仿宋" w:hAnsi="仿宋" w:cs="仿宋"/>
          <w:b/>
          <w:bCs/>
          <w:sz w:val="28"/>
          <w:szCs w:val="28"/>
        </w:rPr>
      </w:pPr>
      <w:r>
        <w:rPr>
          <w:rFonts w:ascii="仿宋" w:eastAsia="仿宋" w:hAnsi="仿宋" w:cs="仿宋" w:hint="eastAsia"/>
          <w:b/>
          <w:bCs/>
          <w:sz w:val="28"/>
          <w:szCs w:val="28"/>
        </w:rPr>
        <w:t>（一）总流程概要一览</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1、供应商报名。</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2、开标当日，供应商按时递交响应文件、样品（如有）。</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3、开标合格供应商满足3家及以上，采购人对开标合格的供应商的样品（如有）进行实质性审查。</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4、样品合格供应商满足3家及以上，采购人对样品合格的供应商的“响应文件”进行资格、技术、服务、商务要求等进行实质性审查，是否满足询价文件规定要求。</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lastRenderedPageBreak/>
        <w:t>5、“响应文件”实质性响应通过的供应商，且合格供应商满足3家及以上，采购人要求合格的供应商进行现场报价，供应商现场填写“报价一览表”。</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6、采购人根据符合采购需求、质量和服务相等且报价最低的原则，按照供应商的报价由低到高排序成交候选供应商名单</w:t>
      </w:r>
      <w:r>
        <w:rPr>
          <w:rFonts w:ascii="仿宋" w:eastAsia="仿宋" w:hAnsi="仿宋" w:cs="仿宋" w:hint="eastAsia"/>
          <w:sz w:val="28"/>
          <w:szCs w:val="28"/>
          <w:u w:val="single"/>
        </w:rPr>
        <w:t>1-3</w:t>
      </w:r>
      <w:r>
        <w:rPr>
          <w:rFonts w:ascii="仿宋" w:eastAsia="仿宋" w:hAnsi="仿宋" w:cs="仿宋" w:hint="eastAsia"/>
          <w:sz w:val="28"/>
          <w:szCs w:val="28"/>
        </w:rPr>
        <w:t xml:space="preserve"> 名，并由采购人确定顺序第1名的，为成交供应商。</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7、供应商报价相同的，以抽签方式确定成交候选供应商顺序。</w:t>
      </w:r>
    </w:p>
    <w:p w:rsidR="00353245" w:rsidRDefault="00302EE3" w:rsidP="003F1DD9">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8、评审结果在</w:t>
      </w:r>
      <w:r>
        <w:rPr>
          <w:rFonts w:ascii="仿宋" w:eastAsia="仿宋" w:hAnsi="仿宋" w:cs="仿宋" w:hint="eastAsia"/>
          <w:color w:val="000000"/>
          <w:spacing w:val="-2"/>
          <w:sz w:val="28"/>
          <w:szCs w:val="28"/>
        </w:rPr>
        <w:t>大竹县人民医院</w:t>
      </w:r>
      <w:r w:rsidR="003F1DD9">
        <w:rPr>
          <w:rFonts w:ascii="仿宋" w:eastAsia="仿宋" w:hAnsi="仿宋" w:cs="仿宋" w:hint="eastAsia"/>
          <w:color w:val="000000"/>
          <w:spacing w:val="-2"/>
          <w:sz w:val="28"/>
          <w:szCs w:val="28"/>
        </w:rPr>
        <w:t>微信</w:t>
      </w:r>
      <w:r w:rsidR="00201EF8">
        <w:rPr>
          <w:rFonts w:ascii="仿宋" w:eastAsia="仿宋" w:hAnsi="仿宋" w:cs="仿宋" w:hint="eastAsia"/>
          <w:color w:val="000000"/>
          <w:spacing w:val="-2"/>
          <w:sz w:val="28"/>
          <w:szCs w:val="28"/>
        </w:rPr>
        <w:t>公众号上</w:t>
      </w:r>
      <w:r>
        <w:rPr>
          <w:rFonts w:ascii="仿宋" w:eastAsia="仿宋" w:hAnsi="仿宋" w:cs="仿宋" w:hint="eastAsia"/>
          <w:sz w:val="28"/>
          <w:szCs w:val="28"/>
        </w:rPr>
        <w:t>公</w:t>
      </w:r>
      <w:r>
        <w:rPr>
          <w:rFonts w:ascii="仿宋" w:eastAsia="仿宋" w:hAnsi="仿宋" w:cs="仿宋" w:hint="eastAsia"/>
          <w:color w:val="000000"/>
          <w:sz w:val="28"/>
          <w:szCs w:val="28"/>
        </w:rPr>
        <w:t>示</w:t>
      </w:r>
      <w:r>
        <w:rPr>
          <w:rFonts w:ascii="仿宋" w:eastAsia="仿宋" w:hAnsi="仿宋" w:cs="仿宋" w:hint="eastAsia"/>
          <w:sz w:val="28"/>
          <w:szCs w:val="28"/>
        </w:rPr>
        <w:t>，供应商对评审结果有异议的，可提出书面质疑。</w:t>
      </w:r>
    </w:p>
    <w:p w:rsidR="00353245" w:rsidRDefault="00302EE3">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9、成交供应商接到采购人中标通知后，15日内来院签订合同，逾期未到者，按弃权处理。</w:t>
      </w:r>
    </w:p>
    <w:p w:rsidR="00353245" w:rsidRDefault="00353245">
      <w:pPr>
        <w:pStyle w:val="af0"/>
        <w:spacing w:line="360" w:lineRule="auto"/>
        <w:ind w:firstLineChars="0" w:firstLine="0"/>
        <w:rPr>
          <w:rFonts w:ascii="仿宋" w:eastAsia="仿宋" w:hAnsi="仿宋" w:cs="仿宋"/>
          <w:sz w:val="28"/>
          <w:szCs w:val="28"/>
          <w:highlight w:val="white"/>
        </w:rPr>
      </w:pPr>
    </w:p>
    <w:p w:rsidR="00353245" w:rsidRDefault="00302EE3">
      <w:pPr>
        <w:pStyle w:val="af0"/>
        <w:spacing w:line="360" w:lineRule="auto"/>
        <w:ind w:firstLine="562"/>
        <w:rPr>
          <w:rFonts w:ascii="仿宋" w:eastAsia="仿宋" w:hAnsi="仿宋" w:cs="仿宋"/>
          <w:b/>
          <w:bCs/>
          <w:sz w:val="28"/>
          <w:szCs w:val="28"/>
        </w:rPr>
      </w:pPr>
      <w:r>
        <w:rPr>
          <w:rFonts w:ascii="仿宋" w:eastAsia="仿宋" w:hAnsi="仿宋" w:cs="仿宋" w:hint="eastAsia"/>
          <w:b/>
          <w:bCs/>
          <w:sz w:val="28"/>
          <w:szCs w:val="28"/>
          <w:highlight w:val="white"/>
        </w:rPr>
        <w:t>（二）开标细则</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1、开标在询价文件规定的时间和地点进行，采购人、供应商须派代表参加并签到以证明其出席。开标由采购人主持、供应商代表参加。</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2、</w:t>
      </w:r>
      <w:r>
        <w:rPr>
          <w:rFonts w:ascii="仿宋" w:eastAsia="仿宋" w:hAnsi="仿宋" w:cs="仿宋" w:hint="eastAsia"/>
          <w:bCs/>
          <w:sz w:val="28"/>
          <w:szCs w:val="28"/>
          <w:highlight w:val="white"/>
          <w:lang w:val="zh-CN"/>
        </w:rPr>
        <w:t>开标时，</w:t>
      </w:r>
      <w:r>
        <w:rPr>
          <w:rFonts w:ascii="仿宋" w:eastAsia="仿宋" w:hAnsi="仿宋" w:cs="仿宋" w:hint="eastAsia"/>
          <w:bCs/>
          <w:sz w:val="28"/>
          <w:szCs w:val="28"/>
          <w:highlight w:val="white"/>
        </w:rPr>
        <w:t>可能</w:t>
      </w:r>
      <w:r>
        <w:rPr>
          <w:rFonts w:ascii="仿宋" w:eastAsia="仿宋" w:hAnsi="仿宋" w:cs="仿宋" w:hint="eastAsia"/>
          <w:bCs/>
          <w:sz w:val="28"/>
          <w:szCs w:val="28"/>
          <w:highlight w:val="white"/>
          <w:lang w:val="zh-CN"/>
        </w:rPr>
        <w:t>根据具体情况邀请有关监督管理部门对开标活动进行现场监督。</w:t>
      </w:r>
    </w:p>
    <w:p w:rsidR="00353245" w:rsidRDefault="00302EE3">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开标会主持人按照询价文件规定的开标时间宣布开标，开标将按以下程序进行：</w:t>
      </w:r>
    </w:p>
    <w:p w:rsidR="00353245" w:rsidRDefault="00302EE3">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3.1</w:t>
      </w:r>
      <w:r>
        <w:rPr>
          <w:rFonts w:ascii="仿宋" w:eastAsia="仿宋" w:hAnsi="仿宋" w:cs="仿宋" w:hint="eastAsia"/>
          <w:bCs/>
          <w:sz w:val="28"/>
          <w:szCs w:val="28"/>
          <w:highlight w:val="white"/>
          <w:lang w:val="zh-CN"/>
        </w:rPr>
        <w:t>宣布开标会开始。主持人当众宣布参加开标会</w:t>
      </w:r>
      <w:r>
        <w:rPr>
          <w:rFonts w:ascii="仿宋" w:eastAsia="仿宋" w:hAnsi="仿宋" w:cs="仿宋" w:hint="eastAsia"/>
          <w:bCs/>
          <w:sz w:val="28"/>
          <w:szCs w:val="28"/>
          <w:highlight w:val="white"/>
        </w:rPr>
        <w:t>的工作人员</w:t>
      </w:r>
      <w:r>
        <w:rPr>
          <w:rFonts w:ascii="仿宋" w:eastAsia="仿宋" w:hAnsi="仿宋" w:cs="仿宋" w:hint="eastAsia"/>
          <w:bCs/>
          <w:sz w:val="28"/>
          <w:szCs w:val="28"/>
          <w:highlight w:val="white"/>
          <w:lang w:val="zh-CN"/>
        </w:rPr>
        <w:t>、现场监督人员，根据“供应商</w:t>
      </w:r>
      <w:r>
        <w:rPr>
          <w:rFonts w:ascii="仿宋" w:eastAsia="仿宋" w:hAnsi="仿宋" w:cs="仿宋" w:hint="eastAsia"/>
          <w:bCs/>
          <w:sz w:val="28"/>
          <w:szCs w:val="28"/>
          <w:highlight w:val="white"/>
        </w:rPr>
        <w:t>报名表</w:t>
      </w:r>
      <w:r>
        <w:rPr>
          <w:rFonts w:ascii="仿宋" w:eastAsia="仿宋" w:hAnsi="仿宋" w:cs="仿宋" w:hint="eastAsia"/>
          <w:bCs/>
          <w:sz w:val="28"/>
          <w:szCs w:val="28"/>
          <w:highlight w:val="white"/>
          <w:lang w:val="zh-CN"/>
        </w:rPr>
        <w:t>”和</w:t>
      </w:r>
      <w:r>
        <w:rPr>
          <w:rFonts w:ascii="仿宋" w:eastAsia="仿宋" w:hAnsi="仿宋" w:cs="仿宋" w:hint="eastAsia"/>
          <w:bCs/>
          <w:sz w:val="28"/>
          <w:szCs w:val="28"/>
          <w:highlight w:val="white"/>
        </w:rPr>
        <w:t>供应商签到情况，宣读参加</w:t>
      </w:r>
      <w:r>
        <w:rPr>
          <w:rFonts w:ascii="仿宋" w:eastAsia="仿宋" w:hAnsi="仿宋" w:cs="仿宋" w:hint="eastAsia"/>
          <w:bCs/>
          <w:sz w:val="28"/>
          <w:szCs w:val="28"/>
          <w:highlight w:val="white"/>
          <w:lang w:val="zh-CN"/>
        </w:rPr>
        <w:t>投标的供应商名单。宣布会场纪律和有关注意事项。</w:t>
      </w:r>
    </w:p>
    <w:p w:rsidR="00353245" w:rsidRDefault="00302EE3">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3.2</w:t>
      </w:r>
      <w:r>
        <w:rPr>
          <w:rFonts w:ascii="仿宋" w:eastAsia="仿宋" w:hAnsi="仿宋" w:cs="仿宋" w:hint="eastAsia"/>
          <w:bCs/>
          <w:sz w:val="28"/>
          <w:szCs w:val="28"/>
          <w:highlight w:val="white"/>
          <w:lang w:val="zh-CN"/>
        </w:rPr>
        <w:t>开标时，由供应商对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情况进行</w:t>
      </w:r>
      <w:r>
        <w:rPr>
          <w:rFonts w:ascii="仿宋" w:eastAsia="仿宋" w:hAnsi="仿宋" w:cs="仿宋" w:hint="eastAsia"/>
          <w:bCs/>
          <w:sz w:val="28"/>
          <w:szCs w:val="28"/>
          <w:highlight w:val="white"/>
        </w:rPr>
        <w:t>互相</w:t>
      </w:r>
      <w:r>
        <w:rPr>
          <w:rFonts w:ascii="仿宋" w:eastAsia="仿宋" w:hAnsi="仿宋" w:cs="仿宋" w:hint="eastAsia"/>
          <w:bCs/>
          <w:sz w:val="28"/>
          <w:szCs w:val="28"/>
          <w:highlight w:val="white"/>
          <w:lang w:val="zh-CN"/>
        </w:rPr>
        <w:t>检查，经</w:t>
      </w:r>
      <w:r>
        <w:rPr>
          <w:rFonts w:ascii="仿宋" w:eastAsia="仿宋" w:hAnsi="仿宋" w:cs="仿宋" w:hint="eastAsia"/>
          <w:bCs/>
          <w:sz w:val="28"/>
          <w:szCs w:val="28"/>
          <w:highlight w:val="white"/>
        </w:rPr>
        <w:t>签字</w:t>
      </w:r>
      <w:r>
        <w:rPr>
          <w:rFonts w:ascii="仿宋" w:eastAsia="仿宋" w:hAnsi="仿宋" w:cs="仿宋" w:hint="eastAsia"/>
          <w:bCs/>
          <w:sz w:val="28"/>
          <w:szCs w:val="28"/>
          <w:highlight w:val="white"/>
          <w:lang w:val="zh-CN"/>
        </w:rPr>
        <w:t>确认后当众宣布。</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情况有异议的，可以当场向开标主持人或者现场监督人员反映，要求开标现场记录人员予以记录，并在评审时由评审</w:t>
      </w:r>
      <w:r>
        <w:rPr>
          <w:rFonts w:ascii="仿宋" w:eastAsia="仿宋" w:hAnsi="仿宋" w:cs="仿宋" w:hint="eastAsia"/>
          <w:bCs/>
          <w:sz w:val="28"/>
          <w:szCs w:val="28"/>
          <w:highlight w:val="white"/>
        </w:rPr>
        <w:t>人员</w:t>
      </w:r>
      <w:r>
        <w:rPr>
          <w:rFonts w:ascii="仿宋" w:eastAsia="仿宋" w:hAnsi="仿宋" w:cs="仿宋" w:hint="eastAsia"/>
          <w:bCs/>
          <w:sz w:val="28"/>
          <w:szCs w:val="28"/>
          <w:highlight w:val="white"/>
          <w:lang w:val="zh-CN"/>
        </w:rPr>
        <w:t>予以认定处理，但不得影响开标工作的正常进行。</w:t>
      </w:r>
    </w:p>
    <w:p w:rsidR="00353245" w:rsidRDefault="00302EE3">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highlight w:val="white"/>
        </w:rPr>
        <w:lastRenderedPageBreak/>
        <w:t>3.3供应商对样品（如有）提供情况互相检查，对样品提供</w:t>
      </w:r>
      <w:r>
        <w:rPr>
          <w:rFonts w:ascii="仿宋" w:eastAsia="仿宋" w:hAnsi="仿宋" w:cs="仿宋" w:hint="eastAsia"/>
          <w:bCs/>
          <w:sz w:val="28"/>
          <w:szCs w:val="28"/>
          <w:highlight w:val="white"/>
          <w:lang w:val="zh-CN"/>
        </w:rPr>
        <w:t>情况有异议的，可以当场向开标主持人或者现场监督人员反映。</w:t>
      </w:r>
    </w:p>
    <w:p w:rsidR="00353245" w:rsidRDefault="00302EE3">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sz w:val="28"/>
          <w:szCs w:val="28"/>
          <w:highlight w:val="white"/>
        </w:rPr>
        <w:t>3.4</w:t>
      </w:r>
      <w:r>
        <w:rPr>
          <w:rFonts w:ascii="仿宋" w:eastAsia="仿宋" w:hAnsi="仿宋" w:cs="仿宋" w:hint="eastAsia"/>
          <w:bCs/>
          <w:sz w:val="28"/>
          <w:szCs w:val="28"/>
          <w:highlight w:val="white"/>
        </w:rPr>
        <w:t>主持人宣布参加本次询价的有效供应商名单，工作人员做开标记录</w:t>
      </w:r>
      <w:r>
        <w:rPr>
          <w:rFonts w:ascii="仿宋" w:eastAsia="仿宋" w:hAnsi="仿宋" w:cs="仿宋" w:hint="eastAsia"/>
          <w:sz w:val="28"/>
          <w:szCs w:val="28"/>
          <w:highlight w:val="white"/>
        </w:rPr>
        <w:t>。</w:t>
      </w:r>
    </w:p>
    <w:p w:rsidR="00353245" w:rsidRDefault="00302EE3">
      <w:p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highlight w:val="white"/>
        </w:rPr>
        <w:t>3.5主持人宣布开标会结束后，所有供应商代表应立即退场，在指定的区域等候</w:t>
      </w:r>
      <w:r>
        <w:rPr>
          <w:rFonts w:ascii="仿宋" w:eastAsia="仿宋" w:hAnsi="仿宋" w:cs="仿宋" w:hint="eastAsia"/>
          <w:bCs/>
          <w:spacing w:val="8"/>
          <w:sz w:val="28"/>
          <w:szCs w:val="28"/>
          <w:highlight w:val="white"/>
        </w:rPr>
        <w:t>；响应文件、样品交由</w:t>
      </w:r>
      <w:r>
        <w:rPr>
          <w:rFonts w:ascii="仿宋" w:eastAsia="仿宋" w:hAnsi="仿宋" w:cs="仿宋" w:hint="eastAsia"/>
          <w:bCs/>
          <w:sz w:val="28"/>
          <w:szCs w:val="28"/>
          <w:highlight w:val="white"/>
          <w:lang w:val="zh-CN"/>
        </w:rPr>
        <w:t>评审委员会</w:t>
      </w:r>
      <w:r>
        <w:rPr>
          <w:rFonts w:ascii="仿宋" w:eastAsia="仿宋" w:hAnsi="仿宋" w:cs="仿宋" w:hint="eastAsia"/>
          <w:bCs/>
          <w:spacing w:val="8"/>
          <w:sz w:val="28"/>
          <w:szCs w:val="28"/>
          <w:highlight w:val="white"/>
        </w:rPr>
        <w:t>独立评审，进入评审阶段。</w:t>
      </w:r>
    </w:p>
    <w:p w:rsidR="00353245" w:rsidRDefault="00353245">
      <w:pPr>
        <w:pStyle w:val="5"/>
      </w:pPr>
    </w:p>
    <w:p w:rsidR="00353245" w:rsidRDefault="00302EE3">
      <w:pPr>
        <w:numPr>
          <w:ilvl w:val="0"/>
          <w:numId w:val="4"/>
        </w:numPr>
        <w:adjustRightInd w:val="0"/>
        <w:snapToGrid w:val="0"/>
        <w:spacing w:line="360" w:lineRule="auto"/>
        <w:ind w:firstLineChars="200" w:firstLine="562"/>
        <w:rPr>
          <w:rFonts w:ascii="仿宋" w:eastAsia="仿宋" w:hAnsi="仿宋" w:cs="仿宋"/>
          <w:b/>
          <w:sz w:val="28"/>
          <w:szCs w:val="28"/>
          <w:highlight w:val="white"/>
        </w:rPr>
      </w:pPr>
      <w:r>
        <w:rPr>
          <w:rFonts w:ascii="仿宋" w:eastAsia="仿宋" w:hAnsi="仿宋" w:cs="仿宋" w:hint="eastAsia"/>
          <w:b/>
          <w:sz w:val="28"/>
          <w:szCs w:val="28"/>
          <w:highlight w:val="white"/>
        </w:rPr>
        <w:t>实物样品/现场演示（如有）</w:t>
      </w:r>
    </w:p>
    <w:p w:rsidR="00353245" w:rsidRDefault="00302EE3">
      <w:pPr>
        <w:numPr>
          <w:ilvl w:val="0"/>
          <w:numId w:val="5"/>
        </w:num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样品/现场演示的顺序以现场抽签或其他公平的方式确定。</w:t>
      </w:r>
    </w:p>
    <w:p w:rsidR="00353245" w:rsidRDefault="00302EE3">
      <w:pPr>
        <w:numPr>
          <w:ilvl w:val="0"/>
          <w:numId w:val="5"/>
        </w:num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rPr>
        <w:t>评审委员会对开标通过的供应商的实物样品/现场演示对照采购要求进行评定。</w:t>
      </w:r>
    </w:p>
    <w:p w:rsidR="00353245" w:rsidRDefault="00353245">
      <w:pPr>
        <w:pStyle w:val="5"/>
      </w:pPr>
    </w:p>
    <w:p w:rsidR="00353245" w:rsidRDefault="00302EE3">
      <w:pPr>
        <w:numPr>
          <w:ilvl w:val="0"/>
          <w:numId w:val="4"/>
        </w:numPr>
        <w:adjustRightInd w:val="0"/>
        <w:snapToGrid w:val="0"/>
        <w:spacing w:line="360" w:lineRule="auto"/>
        <w:ind w:firstLineChars="200" w:firstLine="562"/>
        <w:rPr>
          <w:rFonts w:ascii="仿宋" w:eastAsia="仿宋" w:hAnsi="仿宋" w:cs="仿宋"/>
          <w:sz w:val="28"/>
          <w:szCs w:val="28"/>
          <w:highlight w:val="white"/>
        </w:rPr>
      </w:pPr>
      <w:r>
        <w:rPr>
          <w:rFonts w:ascii="仿宋" w:eastAsia="仿宋" w:hAnsi="仿宋" w:cs="仿宋" w:hint="eastAsia"/>
          <w:b/>
          <w:bCs/>
          <w:sz w:val="28"/>
          <w:szCs w:val="28"/>
        </w:rPr>
        <w:t>响应文件实质性审查</w:t>
      </w:r>
    </w:p>
    <w:p w:rsidR="00353245" w:rsidRDefault="00302EE3">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保留样品测试合格的供应商响应文件，满足3家及以上合格供应商的情况下，评审人员解封后进行书面审查。</w:t>
      </w:r>
    </w:p>
    <w:p w:rsidR="00353245" w:rsidRDefault="00302EE3">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rsidR="00353245" w:rsidRDefault="00302EE3">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rsidR="00353245" w:rsidRDefault="00302EE3">
      <w:pPr>
        <w:pStyle w:val="5"/>
        <w:spacing w:line="360" w:lineRule="auto"/>
        <w:rPr>
          <w:rFonts w:ascii="仿宋" w:eastAsia="仿宋" w:hAnsi="仿宋" w:cs="仿宋"/>
          <w:bCs/>
          <w:sz w:val="28"/>
        </w:rPr>
      </w:pPr>
      <w:r>
        <w:rPr>
          <w:rFonts w:ascii="仿宋" w:eastAsia="仿宋" w:hAnsi="仿宋" w:cs="仿宋" w:hint="eastAsia"/>
          <w:bCs/>
          <w:sz w:val="28"/>
        </w:rPr>
        <w:t>（五）一次性报价</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bCs/>
          <w:sz w:val="28"/>
          <w:szCs w:val="28"/>
          <w:highlight w:val="white"/>
        </w:rPr>
        <w:t>1、评审委员会响应文件审查结束后，</w:t>
      </w:r>
      <w:r>
        <w:rPr>
          <w:rFonts w:ascii="仿宋" w:eastAsia="仿宋" w:hAnsi="仿宋" w:cs="仿宋" w:hint="eastAsia"/>
          <w:sz w:val="28"/>
          <w:szCs w:val="28"/>
        </w:rPr>
        <w:t>“响应文件”实质性响应通过的供应</w:t>
      </w:r>
      <w:r>
        <w:rPr>
          <w:rFonts w:ascii="仿宋" w:eastAsia="仿宋" w:hAnsi="仿宋" w:cs="仿宋" w:hint="eastAsia"/>
          <w:sz w:val="28"/>
          <w:szCs w:val="28"/>
        </w:rPr>
        <w:lastRenderedPageBreak/>
        <w:t>商，且合格供应商满足3家及以上时，采购人要求合格的供应商进行现场报价，“报价一览表”为响应文件审核合格后，由合格供应商现场提交，否则无效，不得密封至响应文件内。</w:t>
      </w:r>
    </w:p>
    <w:p w:rsidR="00353245" w:rsidRDefault="00302EE3">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rsidR="00353245" w:rsidRDefault="00302EE3">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rsidR="00353245" w:rsidRDefault="00302EE3">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rsidR="00353245" w:rsidRDefault="00302EE3">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5、供应商在报价过程中，不得串通。发现供应商存在串通的，评审委员会应当将其响应文件作无效处理，并在评审报告中注明。</w:t>
      </w:r>
    </w:p>
    <w:p w:rsidR="00353245" w:rsidRDefault="00302EE3">
      <w:pPr>
        <w:pStyle w:val="a4"/>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6、低于成本价不正当竞争预防措施（详见“第二章询价须知”低于成本价不正当竞争预防措施）。</w:t>
      </w:r>
    </w:p>
    <w:p w:rsidR="00353245" w:rsidRDefault="00353245">
      <w:pPr>
        <w:pStyle w:val="a4"/>
        <w:spacing w:line="360" w:lineRule="auto"/>
        <w:ind w:firstLineChars="200" w:firstLine="560"/>
        <w:rPr>
          <w:rFonts w:ascii="仿宋" w:eastAsia="仿宋" w:hAnsi="仿宋" w:cs="仿宋"/>
          <w:sz w:val="28"/>
          <w:szCs w:val="28"/>
        </w:rPr>
      </w:pPr>
    </w:p>
    <w:p w:rsidR="00353245" w:rsidRDefault="00302EE3">
      <w:pPr>
        <w:spacing w:line="360" w:lineRule="auto"/>
        <w:ind w:firstLineChars="200" w:firstLine="562"/>
        <w:rPr>
          <w:rFonts w:ascii="仿宋" w:eastAsia="仿宋" w:hAnsi="仿宋" w:cs="仿宋"/>
          <w:b/>
          <w:bCs/>
          <w:sz w:val="28"/>
          <w:szCs w:val="28"/>
          <w:highlight w:val="white"/>
        </w:rPr>
      </w:pPr>
      <w:bookmarkStart w:id="9" w:name="_Toc350864516"/>
      <w:r>
        <w:rPr>
          <w:rFonts w:ascii="仿宋" w:eastAsia="仿宋" w:hAnsi="仿宋" w:cs="仿宋" w:hint="eastAsia"/>
          <w:b/>
          <w:bCs/>
          <w:sz w:val="28"/>
          <w:szCs w:val="28"/>
          <w:highlight w:val="white"/>
        </w:rPr>
        <w:t>（六）确定成交供应商</w:t>
      </w:r>
    </w:p>
    <w:p w:rsidR="00353245" w:rsidRDefault="00302EE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1、本项目评审方法为：比照最低评标价法确定成交供应商，即在符合</w:t>
      </w:r>
      <w:r>
        <w:rPr>
          <w:rFonts w:ascii="仿宋" w:eastAsia="仿宋" w:hAnsi="仿宋" w:cs="仿宋" w:hint="eastAsia"/>
          <w:sz w:val="28"/>
          <w:szCs w:val="28"/>
          <w:u w:val="single"/>
        </w:rPr>
        <w:t>采购需求、质量和服务</w:t>
      </w:r>
      <w:r>
        <w:rPr>
          <w:rFonts w:ascii="仿宋" w:eastAsia="仿宋" w:hAnsi="仿宋" w:cs="仿宋" w:hint="eastAsia"/>
          <w:bCs/>
          <w:sz w:val="28"/>
          <w:szCs w:val="28"/>
          <w:u w:val="single"/>
        </w:rPr>
        <w:t>均能满足采购文件实质性响应要求</w:t>
      </w:r>
      <w:r>
        <w:rPr>
          <w:rFonts w:ascii="仿宋" w:eastAsia="仿宋" w:hAnsi="仿宋" w:cs="仿宋" w:hint="eastAsia"/>
          <w:sz w:val="28"/>
          <w:szCs w:val="28"/>
          <w:u w:val="single"/>
        </w:rPr>
        <w:t>前提下，以提出最低报价的供应商作为成交供应商</w:t>
      </w:r>
      <w:r>
        <w:rPr>
          <w:rFonts w:ascii="仿宋" w:eastAsia="仿宋" w:hAnsi="仿宋" w:cs="仿宋" w:hint="eastAsia"/>
          <w:sz w:val="28"/>
          <w:szCs w:val="28"/>
        </w:rPr>
        <w:t>。</w:t>
      </w:r>
      <w:bookmarkEnd w:id="9"/>
    </w:p>
    <w:p w:rsidR="00353245" w:rsidRDefault="00302EE3">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2、评审委员会从质量和服务均能满足采购文件实质性响应要求的供应商中，按照报价由低到高的顺序提出3名以上成交候选人。</w:t>
      </w:r>
    </w:p>
    <w:p w:rsidR="00353245" w:rsidRDefault="00353245">
      <w:pPr>
        <w:pStyle w:val="5"/>
      </w:pPr>
    </w:p>
    <w:p w:rsidR="00353245" w:rsidRDefault="00302EE3" w:rsidP="00B753B9">
      <w:pPr>
        <w:pStyle w:val="af0"/>
        <w:numPr>
          <w:ilvl w:val="0"/>
          <w:numId w:val="7"/>
        </w:numPr>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合同签订、履行</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1、成交供应商依照询价文件规定和响应文件承诺与采购人签订采购合同。</w:t>
      </w:r>
    </w:p>
    <w:p w:rsidR="00353245" w:rsidRDefault="00302EE3" w:rsidP="00B753B9">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2、成交供应商应在成交公告之日起十五日内与采购人签订采购合同。由于成交供应商的原因逾期未与采购人签订采购合同的，将视为放弃成交。</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3、成交供应商因不可抗力原因不能履行采购合同或放弃成交的，采购人可以与排在成交供应商之后第一位的成交候选人签订采购合同，以此类推。也可以重新开展采购活动。</w:t>
      </w:r>
    </w:p>
    <w:p w:rsidR="00353245" w:rsidRDefault="00302EE3" w:rsidP="00B753B9">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4、采购人按《采购合同》约定，按相关规定程序向成交供应商付款；成交供应商应向采购人开具正式等额有效发票。  </w:t>
      </w:r>
    </w:p>
    <w:p w:rsidR="00353245" w:rsidRDefault="00302EE3">
      <w:pPr>
        <w:pStyle w:val="af0"/>
        <w:spacing w:line="360" w:lineRule="auto"/>
        <w:ind w:firstLine="560"/>
        <w:rPr>
          <w:rFonts w:ascii="仿宋" w:eastAsia="仿宋" w:hAnsi="仿宋" w:cs="仿宋"/>
          <w:sz w:val="28"/>
          <w:szCs w:val="28"/>
          <w:lang w:val="zh-CN"/>
        </w:rPr>
      </w:pPr>
      <w:r>
        <w:rPr>
          <w:rFonts w:ascii="仿宋" w:eastAsia="仿宋" w:hAnsi="仿宋" w:cs="仿宋" w:hint="eastAsia"/>
          <w:sz w:val="28"/>
          <w:szCs w:val="28"/>
        </w:rPr>
        <w:t>5、</w:t>
      </w:r>
      <w:r>
        <w:rPr>
          <w:rFonts w:ascii="仿宋" w:eastAsia="仿宋" w:hAnsi="仿宋" w:cs="仿宋" w:hint="eastAsia"/>
          <w:sz w:val="28"/>
          <w:szCs w:val="28"/>
          <w:lang w:val="zh-CN"/>
        </w:rPr>
        <w:t>本采购项目严禁成交供应商将采购合同义务转包。成交</w:t>
      </w:r>
      <w:r>
        <w:rPr>
          <w:rFonts w:ascii="仿宋" w:eastAsia="仿宋" w:hAnsi="仿宋" w:cs="仿宋" w:hint="eastAsia"/>
          <w:sz w:val="28"/>
          <w:szCs w:val="28"/>
        </w:rPr>
        <w:t>供应</w:t>
      </w:r>
      <w:r>
        <w:rPr>
          <w:rFonts w:ascii="仿宋" w:eastAsia="仿宋" w:hAnsi="仿宋" w:cs="仿宋" w:hint="eastAsia"/>
          <w:sz w:val="28"/>
          <w:szCs w:val="28"/>
          <w:lang w:val="zh-CN"/>
        </w:rPr>
        <w:t>商转包的，视同拒绝履行采购合同义务，将依法追究法律责任。</w:t>
      </w:r>
    </w:p>
    <w:p w:rsidR="00353245" w:rsidRDefault="00302EE3">
      <w:pPr>
        <w:pStyle w:val="af0"/>
        <w:spacing w:line="360" w:lineRule="auto"/>
        <w:ind w:firstLine="560"/>
        <w:rPr>
          <w:rFonts w:ascii="仿宋" w:eastAsia="仿宋" w:hAnsi="仿宋" w:cs="仿宋"/>
          <w:bCs/>
          <w:sz w:val="28"/>
          <w:szCs w:val="28"/>
          <w:lang w:val="zh-CN"/>
        </w:rPr>
      </w:pPr>
      <w:r>
        <w:rPr>
          <w:rFonts w:ascii="仿宋" w:eastAsia="仿宋" w:hAnsi="仿宋" w:cs="仿宋" w:hint="eastAsia"/>
          <w:sz w:val="28"/>
          <w:szCs w:val="28"/>
          <w:highlight w:val="white"/>
        </w:rPr>
        <w:t>6、</w:t>
      </w:r>
      <w:r>
        <w:rPr>
          <w:rFonts w:ascii="仿宋" w:eastAsia="仿宋" w:hAnsi="仿宋" w:cs="仿宋" w:hint="eastAsia"/>
          <w:bCs/>
          <w:sz w:val="28"/>
          <w:szCs w:val="28"/>
          <w:highlight w:val="white"/>
          <w:lang w:val="zh-CN"/>
        </w:rPr>
        <w:t>成交供应商与采购人签订合同后，合同双方应严格执行合同条款，履行合同规定的义务，保证合同的顺利完成。</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7、</w:t>
      </w:r>
      <w:r>
        <w:rPr>
          <w:rFonts w:ascii="仿宋" w:eastAsia="仿宋" w:hAnsi="仿宋" w:cs="仿宋" w:hint="eastAsia"/>
          <w:bCs/>
          <w:sz w:val="28"/>
          <w:szCs w:val="28"/>
          <w:highlight w:val="white"/>
          <w:lang w:val="zh-CN"/>
        </w:rPr>
        <w:t>在合同</w:t>
      </w:r>
      <w:r>
        <w:rPr>
          <w:rFonts w:ascii="仿宋" w:eastAsia="仿宋" w:hAnsi="仿宋" w:cs="仿宋" w:hint="eastAsia"/>
          <w:bCs/>
          <w:sz w:val="28"/>
          <w:szCs w:val="28"/>
          <w:highlight w:val="white"/>
        </w:rPr>
        <w:t>履行</w:t>
      </w:r>
      <w:r>
        <w:rPr>
          <w:rFonts w:ascii="仿宋" w:eastAsia="仿宋" w:hAnsi="仿宋" w:cs="仿宋" w:hint="eastAsia"/>
          <w:bCs/>
          <w:sz w:val="28"/>
          <w:szCs w:val="28"/>
          <w:highlight w:val="white"/>
          <w:lang w:val="zh-CN"/>
        </w:rPr>
        <w:t>过程中，如发生合同纠纷，合同双方应按照《中华人民共和国民法典》的有关规定进行处理。</w:t>
      </w:r>
    </w:p>
    <w:p w:rsidR="00353245" w:rsidRDefault="00302EE3">
      <w:pPr>
        <w:tabs>
          <w:tab w:val="left" w:pos="1080"/>
        </w:tabs>
        <w:spacing w:line="360" w:lineRule="auto"/>
        <w:ind w:firstLineChars="200" w:firstLine="560"/>
        <w:rPr>
          <w:rFonts w:ascii="仿宋" w:eastAsia="仿宋" w:hAnsi="仿宋" w:cs="仿宋"/>
          <w:kern w:val="0"/>
          <w:sz w:val="28"/>
          <w:szCs w:val="28"/>
        </w:rPr>
      </w:pPr>
      <w:r>
        <w:rPr>
          <w:rFonts w:ascii="仿宋" w:eastAsia="仿宋" w:hAnsi="仿宋" w:cs="仿宋" w:hint="eastAsia"/>
          <w:sz w:val="28"/>
          <w:szCs w:val="28"/>
        </w:rPr>
        <w:t>8.</w:t>
      </w:r>
      <w:r>
        <w:rPr>
          <w:rFonts w:ascii="仿宋" w:eastAsia="仿宋" w:hAnsi="仿宋" w:cs="仿宋" w:hint="eastAsia"/>
          <w:kern w:val="0"/>
          <w:sz w:val="28"/>
          <w:szCs w:val="28"/>
        </w:rPr>
        <w:t>国家或行业主管部门对招标货物的技术、标准、质量等有特殊要求的，所供货物必须满足。</w:t>
      </w:r>
    </w:p>
    <w:p w:rsidR="00353245" w:rsidRDefault="00353245">
      <w:pPr>
        <w:pStyle w:val="5"/>
      </w:pPr>
    </w:p>
    <w:p w:rsidR="00353245" w:rsidRDefault="00353245">
      <w:pPr>
        <w:pStyle w:val="a4"/>
      </w:pPr>
    </w:p>
    <w:p w:rsidR="00353245" w:rsidRDefault="00353245">
      <w:pPr>
        <w:pStyle w:val="a4"/>
      </w:pPr>
    </w:p>
    <w:p w:rsidR="00353245" w:rsidRDefault="00353245">
      <w:pPr>
        <w:pStyle w:val="a4"/>
      </w:pPr>
    </w:p>
    <w:p w:rsidR="00353245" w:rsidRDefault="00353245">
      <w:pPr>
        <w:pStyle w:val="a4"/>
      </w:pPr>
    </w:p>
    <w:p w:rsidR="00353245" w:rsidRDefault="00353245">
      <w:pPr>
        <w:pStyle w:val="a4"/>
      </w:pPr>
    </w:p>
    <w:p w:rsidR="00353245" w:rsidRDefault="00302EE3">
      <w:pPr>
        <w:pStyle w:val="22"/>
        <w:snapToGrid w:val="0"/>
        <w:spacing w:line="360" w:lineRule="auto"/>
        <w:jc w:val="center"/>
        <w:rPr>
          <w:rFonts w:ascii="仿宋" w:eastAsia="仿宋" w:hAnsi="仿宋" w:cs="仿宋"/>
          <w:sz w:val="28"/>
          <w:szCs w:val="28"/>
        </w:rPr>
      </w:pPr>
      <w:r>
        <w:rPr>
          <w:rFonts w:ascii="仿宋" w:eastAsia="仿宋" w:hAnsi="仿宋" w:cs="仿宋" w:hint="eastAsia"/>
          <w:sz w:val="28"/>
          <w:szCs w:val="28"/>
          <w:highlight w:val="white"/>
        </w:rPr>
        <w:t>第六章 询价文件流标、供应商无效化的规定</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（一）有以下情形之一的，响应文件不予以受理：</w:t>
      </w:r>
    </w:p>
    <w:p w:rsidR="00353245" w:rsidRDefault="00302EE3">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1、未报名。</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lastRenderedPageBreak/>
        <w:t>2、不在开标截止时间前履行签到手续的，迟到的。</w:t>
      </w:r>
    </w:p>
    <w:p w:rsidR="00353245" w:rsidRDefault="00302EE3">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3、响应文件、样品不否符合询价文件规定数量、要求的，响应文件、样品未提供或逾期送达的。</w:t>
      </w:r>
    </w:p>
    <w:p w:rsidR="00353245" w:rsidRDefault="00302EE3">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4、响应文件的供应商的名称与报名表的供应商名称不一致的。</w:t>
      </w:r>
    </w:p>
    <w:p w:rsidR="00353245" w:rsidRDefault="00302EE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5、响应文件的采购项目名称、采购编号和询价文件不一致的。</w:t>
      </w:r>
    </w:p>
    <w:p w:rsidR="00353245" w:rsidRDefault="00302EE3">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6、响应文件密封袋未注明相关信息、未密封、未按要求密封、未盖章、未签字的等不符合询价文件规定的。</w:t>
      </w:r>
    </w:p>
    <w:p w:rsidR="00353245" w:rsidRDefault="00302EE3">
      <w:pPr>
        <w:spacing w:line="360" w:lineRule="auto"/>
        <w:ind w:firstLineChars="200" w:firstLine="560"/>
        <w:rPr>
          <w:rFonts w:ascii="仿宋" w:eastAsia="仿宋" w:hAnsi="仿宋" w:cs="仿宋"/>
          <w:bCs/>
          <w:sz w:val="28"/>
          <w:szCs w:val="28"/>
          <w:highlight w:val="white"/>
          <w:lang w:val="zh-CN"/>
        </w:rPr>
      </w:pPr>
      <w:r>
        <w:rPr>
          <w:rFonts w:ascii="仿宋" w:eastAsia="仿宋" w:hAnsi="仿宋" w:cs="仿宋" w:hint="eastAsia"/>
          <w:sz w:val="28"/>
          <w:szCs w:val="28"/>
        </w:rPr>
        <w:t>7、其它违反法律、法规和询价文件的情形。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（二）出现下列情形之一的，本次询价遴选活动终止：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1、参加报名的供应商不足三家的；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2、递交响应文件、样品的供应商不足三家的；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3、通过样品审查的供应商不足三家的。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4、询价结束，供应商响应文件满足询价文件规定的实质性要求的不足三家；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5、报价未超过采购预算的供应商不足3家的；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6、其他无法继续开展询价或者无法成交的情形。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（三）询价纪律要求</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1、供应商不得具有的情形：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（1）提供虚假材料谋取成交；</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（2）采取不正当手段诋毁、排挤其他供应商；</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（3）与询价采购单位、其他供应商恶意串通；</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（4）向询价采购单位成员行贿或者提供其他不正当利益；</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（5）在询价过程中与采购单位进行协商谈判；</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（6）成交后无正当理由拒不与采购人签订合同；</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（7）未按照询价文件确定的事项签订合同；</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（8）将合同转包或者违规分包；</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（9）提供假冒伪劣产品；</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（10）擅自变更、中止或者终止合同；</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（11）拒绝有关部门的监督检查或者向监督检查部门提供虚假情况；</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（12）法律法规规定的其他情形。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供应商有上述情形的，按照规定追究法律责任，具备（1）-（10）条情形之一的，同时将取消成交资格或者认定成交无效。</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2、供应商有下列情形之一的，视为供应商串通询价，其询价无效：</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（1）不同供应商的响应文件由同一单位或者个人编制；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（2）不同供应商委托同一单位或者个人办理询价事宜；</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（3）不同供应商的响应文件载明的项目管理成员或者联系人员为同一人；</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（4）不同供应商的响应文件异常一致或者文件报价呈规律性差异；</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（5）不同供应商的响应文件相互混装；</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3、供应商存在下列情况之一的，询价无效:</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（1）响应文件未按询价文件要求签署、盖章的；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（2）不具备询价文件中规定的要求的；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（3）报价超过询价文件中规定的预算金额或者最高限价的；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（4）响应文件含有采购人不能接受的附加条件的；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（5）其它损害采购人或遴选活动参与人的情形。</w:t>
      </w:r>
    </w:p>
    <w:p w:rsidR="00353245" w:rsidRDefault="00353245">
      <w:pPr>
        <w:pStyle w:val="af0"/>
        <w:spacing w:line="360" w:lineRule="auto"/>
        <w:ind w:firstLine="560"/>
        <w:rPr>
          <w:rFonts w:ascii="仿宋" w:eastAsia="仿宋" w:hAnsi="仿宋" w:cs="仿宋"/>
          <w:sz w:val="28"/>
          <w:szCs w:val="28"/>
        </w:rPr>
      </w:pPr>
      <w:bookmarkStart w:id="10" w:name="_Toc192318708"/>
      <w:bookmarkStart w:id="11" w:name="_Toc192318381"/>
      <w:bookmarkStart w:id="12" w:name="_Toc193105919"/>
      <w:bookmarkStart w:id="13" w:name="_Toc193106065"/>
      <w:bookmarkStart w:id="14" w:name="_Toc193106176"/>
      <w:bookmarkStart w:id="15" w:name="_Toc350864517"/>
      <w:bookmarkStart w:id="16" w:name="_Toc192318461"/>
    </w:p>
    <w:bookmarkEnd w:id="10"/>
    <w:bookmarkEnd w:id="11"/>
    <w:bookmarkEnd w:id="12"/>
    <w:bookmarkEnd w:id="13"/>
    <w:bookmarkEnd w:id="14"/>
    <w:bookmarkEnd w:id="15"/>
    <w:bookmarkEnd w:id="16"/>
    <w:p w:rsidR="00353245" w:rsidRDefault="00353245">
      <w:pPr>
        <w:pStyle w:val="af0"/>
        <w:spacing w:line="360" w:lineRule="auto"/>
        <w:ind w:firstLine="562"/>
        <w:jc w:val="center"/>
        <w:rPr>
          <w:rFonts w:ascii="仿宋" w:eastAsia="仿宋" w:hAnsi="仿宋" w:cs="仿宋"/>
          <w:b/>
          <w:sz w:val="28"/>
          <w:szCs w:val="28"/>
        </w:rPr>
      </w:pPr>
    </w:p>
    <w:p w:rsidR="00353245" w:rsidRDefault="00353245">
      <w:pPr>
        <w:pStyle w:val="af0"/>
        <w:spacing w:line="360" w:lineRule="auto"/>
        <w:ind w:firstLine="562"/>
        <w:jc w:val="center"/>
        <w:rPr>
          <w:rFonts w:ascii="仿宋" w:eastAsia="仿宋" w:hAnsi="仿宋" w:cs="仿宋"/>
          <w:b/>
          <w:sz w:val="28"/>
          <w:szCs w:val="28"/>
        </w:rPr>
      </w:pPr>
    </w:p>
    <w:p w:rsidR="00353245" w:rsidRDefault="00353245">
      <w:pPr>
        <w:pStyle w:val="af0"/>
        <w:spacing w:line="360" w:lineRule="auto"/>
        <w:ind w:firstLine="562"/>
        <w:jc w:val="center"/>
        <w:rPr>
          <w:rFonts w:ascii="仿宋" w:eastAsia="仿宋" w:hAnsi="仿宋" w:cs="仿宋"/>
          <w:b/>
          <w:sz w:val="28"/>
          <w:szCs w:val="28"/>
        </w:rPr>
      </w:pPr>
    </w:p>
    <w:p w:rsidR="00353245" w:rsidRDefault="00302EE3">
      <w:pPr>
        <w:pStyle w:val="af0"/>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第七章   供应商的资格条件要求</w:t>
      </w:r>
    </w:p>
    <w:p w:rsidR="00353245" w:rsidRDefault="00302EE3">
      <w:pPr>
        <w:pStyle w:val="af0"/>
        <w:spacing w:line="360" w:lineRule="auto"/>
        <w:ind w:firstLine="562"/>
        <w:rPr>
          <w:rFonts w:ascii="仿宋" w:eastAsia="仿宋" w:hAnsi="仿宋" w:cs="仿宋"/>
          <w:sz w:val="28"/>
          <w:szCs w:val="28"/>
        </w:rPr>
      </w:pPr>
      <w:r>
        <w:rPr>
          <w:rFonts w:ascii="仿宋" w:eastAsia="仿宋" w:hAnsi="仿宋" w:cs="仿宋" w:hint="eastAsia"/>
          <w:b/>
          <w:bCs/>
          <w:sz w:val="28"/>
          <w:szCs w:val="28"/>
        </w:rPr>
        <w:t>参加询价的供应商应具备</w:t>
      </w:r>
      <w:bookmarkStart w:id="17" w:name="_Toc350864518"/>
      <w:r>
        <w:rPr>
          <w:rFonts w:ascii="仿宋" w:eastAsia="仿宋" w:hAnsi="仿宋" w:cs="仿宋" w:hint="eastAsia"/>
          <w:b/>
          <w:bCs/>
          <w:sz w:val="28"/>
          <w:szCs w:val="28"/>
        </w:rPr>
        <w:t>《政府采购法》第二十二条规定的条件：</w:t>
      </w:r>
    </w:p>
    <w:p w:rsidR="00353245" w:rsidRDefault="00302EE3">
      <w:pPr>
        <w:adjustRightInd w:val="0"/>
        <w:snapToGrid w:val="0"/>
        <w:spacing w:line="360" w:lineRule="auto"/>
        <w:ind w:firstLine="480"/>
        <w:rPr>
          <w:rFonts w:ascii="仿宋" w:eastAsia="仿宋" w:hAnsi="仿宋" w:cs="仿宋"/>
          <w:sz w:val="28"/>
          <w:szCs w:val="28"/>
        </w:rPr>
      </w:pPr>
      <w:bookmarkStart w:id="18" w:name="_Toc30838_WPSOffice_Level2"/>
      <w:r>
        <w:rPr>
          <w:rFonts w:ascii="仿宋" w:eastAsia="仿宋" w:hAnsi="仿宋" w:cs="仿宋" w:hint="eastAsia"/>
          <w:sz w:val="28"/>
          <w:szCs w:val="28"/>
        </w:rPr>
        <w:t>1、具有独立承担民事责任的能力；</w:t>
      </w:r>
      <w:bookmarkEnd w:id="18"/>
    </w:p>
    <w:p w:rsidR="00353245" w:rsidRDefault="00302EE3">
      <w:pPr>
        <w:adjustRightInd w:val="0"/>
        <w:snapToGrid w:val="0"/>
        <w:spacing w:line="360" w:lineRule="auto"/>
        <w:ind w:firstLine="480"/>
        <w:rPr>
          <w:rFonts w:ascii="仿宋" w:eastAsia="仿宋" w:hAnsi="仿宋" w:cs="仿宋"/>
          <w:sz w:val="28"/>
          <w:szCs w:val="28"/>
        </w:rPr>
      </w:pPr>
      <w:bookmarkStart w:id="19" w:name="_Toc28428_WPSOffice_Level2"/>
      <w:r>
        <w:rPr>
          <w:rFonts w:ascii="仿宋" w:eastAsia="仿宋" w:hAnsi="仿宋" w:cs="仿宋" w:hint="eastAsia"/>
          <w:sz w:val="28"/>
          <w:szCs w:val="28"/>
        </w:rPr>
        <w:lastRenderedPageBreak/>
        <w:t>2、具有良好的商业信誉和健全的财务</w:t>
      </w:r>
      <w:r w:rsidR="00DA0986">
        <w:rPr>
          <w:rFonts w:ascii="仿宋" w:eastAsia="仿宋" w:hAnsi="仿宋" w:cs="仿宋" w:hint="eastAsia"/>
          <w:sz w:val="28"/>
          <w:szCs w:val="28"/>
        </w:rPr>
        <w:fldChar w:fldCharType="begin"/>
      </w:r>
      <w:r>
        <w:rPr>
          <w:rFonts w:ascii="仿宋" w:eastAsia="仿宋" w:hAnsi="仿宋" w:cs="仿宋" w:hint="eastAsia"/>
          <w:sz w:val="28"/>
          <w:szCs w:val="28"/>
        </w:rPr>
        <w:instrText xml:space="preserve"> HYP</w:instrText>
      </w:r>
      <w:bookmarkEnd w:id="19"/>
      <w:r>
        <w:rPr>
          <w:rFonts w:ascii="仿宋" w:eastAsia="仿宋" w:hAnsi="仿宋" w:cs="仿宋" w:hint="eastAsia"/>
          <w:sz w:val="28"/>
          <w:szCs w:val="28"/>
        </w:rPr>
        <w:instrText>ERLINK "http://baike.haosou.com/doc/388251.html" \t "_blank"</w:instrText>
      </w:r>
      <w:r w:rsidR="00DA0986">
        <w:rPr>
          <w:rFonts w:ascii="仿宋" w:eastAsia="仿宋" w:hAnsi="仿宋" w:cs="仿宋" w:hint="eastAsia"/>
          <w:sz w:val="28"/>
          <w:szCs w:val="28"/>
        </w:rPr>
        <w:fldChar w:fldCharType="separate"/>
      </w:r>
      <w:r>
        <w:rPr>
          <w:rFonts w:ascii="仿宋" w:eastAsia="仿宋" w:hAnsi="仿宋" w:cs="仿宋" w:hint="eastAsia"/>
          <w:sz w:val="28"/>
          <w:szCs w:val="28"/>
        </w:rPr>
        <w:t>会计制度</w:t>
      </w:r>
      <w:r w:rsidR="00DA0986">
        <w:rPr>
          <w:rFonts w:ascii="仿宋" w:eastAsia="仿宋" w:hAnsi="仿宋" w:cs="仿宋" w:hint="eastAsia"/>
          <w:sz w:val="28"/>
          <w:szCs w:val="28"/>
        </w:rPr>
        <w:fldChar w:fldCharType="end"/>
      </w:r>
      <w:r>
        <w:rPr>
          <w:rFonts w:ascii="仿宋" w:eastAsia="仿宋" w:hAnsi="仿宋" w:cs="仿宋" w:hint="eastAsia"/>
          <w:sz w:val="28"/>
          <w:szCs w:val="28"/>
        </w:rPr>
        <w:t>；</w:t>
      </w:r>
    </w:p>
    <w:p w:rsidR="00353245" w:rsidRDefault="00302EE3">
      <w:pPr>
        <w:adjustRightInd w:val="0"/>
        <w:snapToGrid w:val="0"/>
        <w:spacing w:line="360" w:lineRule="auto"/>
        <w:ind w:firstLine="480"/>
        <w:rPr>
          <w:rFonts w:ascii="仿宋" w:eastAsia="仿宋" w:hAnsi="仿宋" w:cs="仿宋"/>
          <w:sz w:val="28"/>
          <w:szCs w:val="28"/>
        </w:rPr>
      </w:pPr>
      <w:bookmarkStart w:id="20" w:name="_Toc26110_WPSOffice_Level2"/>
      <w:r>
        <w:rPr>
          <w:rFonts w:ascii="仿宋" w:eastAsia="仿宋" w:hAnsi="仿宋" w:cs="仿宋" w:hint="eastAsia"/>
          <w:sz w:val="28"/>
          <w:szCs w:val="28"/>
        </w:rPr>
        <w:t>3、具有履行合同所必需的设备和专业技术能力；</w:t>
      </w:r>
      <w:bookmarkEnd w:id="20"/>
    </w:p>
    <w:p w:rsidR="00353245" w:rsidRDefault="00302EE3">
      <w:pPr>
        <w:adjustRightInd w:val="0"/>
        <w:snapToGrid w:val="0"/>
        <w:spacing w:line="360" w:lineRule="auto"/>
        <w:ind w:firstLine="480"/>
        <w:rPr>
          <w:rFonts w:ascii="仿宋" w:eastAsia="仿宋" w:hAnsi="仿宋" w:cs="仿宋"/>
          <w:sz w:val="28"/>
          <w:szCs w:val="28"/>
        </w:rPr>
      </w:pPr>
      <w:bookmarkStart w:id="21" w:name="_Toc26040_WPSOffice_Level2"/>
      <w:r>
        <w:rPr>
          <w:rFonts w:ascii="仿宋" w:eastAsia="仿宋" w:hAnsi="仿宋" w:cs="仿宋" w:hint="eastAsia"/>
          <w:sz w:val="28"/>
          <w:szCs w:val="28"/>
        </w:rPr>
        <w:t>4、有依法缴纳税收和社会保障资金的良好记录；</w:t>
      </w:r>
      <w:bookmarkEnd w:id="21"/>
    </w:p>
    <w:p w:rsidR="00353245" w:rsidRDefault="00302EE3">
      <w:pPr>
        <w:adjustRightInd w:val="0"/>
        <w:snapToGrid w:val="0"/>
        <w:spacing w:line="360" w:lineRule="auto"/>
        <w:ind w:firstLine="480"/>
        <w:rPr>
          <w:rFonts w:ascii="仿宋" w:eastAsia="仿宋" w:hAnsi="仿宋" w:cs="仿宋"/>
          <w:sz w:val="28"/>
          <w:szCs w:val="28"/>
        </w:rPr>
      </w:pPr>
      <w:bookmarkStart w:id="22" w:name="_Toc6860_WPSOffice_Level2"/>
      <w:r>
        <w:rPr>
          <w:rFonts w:ascii="仿宋" w:eastAsia="仿宋" w:hAnsi="仿宋" w:cs="仿宋" w:hint="eastAsia"/>
          <w:sz w:val="28"/>
          <w:szCs w:val="28"/>
        </w:rPr>
        <w:t>5、参加政府采购活动前三年内，在经营活动中没有重大违法记录；</w:t>
      </w:r>
      <w:bookmarkEnd w:id="22"/>
    </w:p>
    <w:p w:rsidR="00353245" w:rsidRDefault="00302EE3">
      <w:pPr>
        <w:adjustRightInd w:val="0"/>
        <w:snapToGrid w:val="0"/>
        <w:spacing w:line="360" w:lineRule="auto"/>
        <w:ind w:firstLine="480"/>
        <w:rPr>
          <w:rFonts w:ascii="仿宋" w:eastAsia="仿宋" w:hAnsi="仿宋" w:cs="仿宋"/>
          <w:sz w:val="28"/>
          <w:szCs w:val="28"/>
        </w:rPr>
      </w:pPr>
      <w:bookmarkStart w:id="23" w:name="_Toc30973_WPSOffice_Level2"/>
      <w:r>
        <w:rPr>
          <w:rFonts w:ascii="仿宋" w:eastAsia="仿宋" w:hAnsi="仿宋" w:cs="仿宋" w:hint="eastAsia"/>
          <w:sz w:val="28"/>
          <w:szCs w:val="28"/>
        </w:rPr>
        <w:t>6、法律、行政法规规定的其他条件；</w:t>
      </w:r>
      <w:bookmarkEnd w:id="23"/>
    </w:p>
    <w:p w:rsidR="00353245" w:rsidRDefault="00302EE3">
      <w:pPr>
        <w:adjustRightInd w:val="0"/>
        <w:snapToGrid w:val="0"/>
        <w:spacing w:line="360" w:lineRule="auto"/>
        <w:ind w:firstLine="480"/>
        <w:rPr>
          <w:rFonts w:ascii="仿宋" w:eastAsia="仿宋" w:hAnsi="仿宋" w:cs="仿宋"/>
          <w:sz w:val="28"/>
          <w:szCs w:val="28"/>
        </w:rPr>
      </w:pPr>
      <w:bookmarkStart w:id="24" w:name="_Toc15381_WPSOffice_Level2"/>
      <w:r>
        <w:rPr>
          <w:rFonts w:ascii="仿宋" w:eastAsia="仿宋" w:hAnsi="仿宋" w:cs="仿宋" w:hint="eastAsia"/>
          <w:sz w:val="28"/>
          <w:szCs w:val="28"/>
        </w:rPr>
        <w:t>7、本项目不接受联合体投标。</w:t>
      </w:r>
      <w:bookmarkEnd w:id="24"/>
    </w:p>
    <w:p w:rsidR="00353245" w:rsidRDefault="00353245">
      <w:pPr>
        <w:pStyle w:val="af0"/>
        <w:spacing w:line="360" w:lineRule="auto"/>
        <w:ind w:firstLine="560"/>
        <w:rPr>
          <w:rFonts w:ascii="仿宋" w:eastAsia="仿宋" w:hAnsi="仿宋" w:cs="仿宋"/>
          <w:sz w:val="28"/>
          <w:szCs w:val="28"/>
        </w:rPr>
      </w:pPr>
    </w:p>
    <w:p w:rsidR="00353245" w:rsidRDefault="00353245">
      <w:pPr>
        <w:pStyle w:val="af0"/>
        <w:spacing w:line="360" w:lineRule="auto"/>
        <w:ind w:firstLineChars="0" w:firstLine="0"/>
        <w:rPr>
          <w:rFonts w:ascii="仿宋" w:eastAsia="仿宋" w:hAnsi="仿宋" w:cs="仿宋"/>
          <w:b/>
          <w:sz w:val="28"/>
          <w:szCs w:val="28"/>
        </w:rPr>
      </w:pPr>
    </w:p>
    <w:p w:rsidR="00353245" w:rsidRDefault="00302EE3">
      <w:pPr>
        <w:pStyle w:val="af0"/>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第八章  供应商应当提供的资格证明材料</w:t>
      </w:r>
      <w:bookmarkEnd w:id="17"/>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供应商应提供以下资格证明资料，装订进响应文件内：</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1、供应商提供本询价文件要求的报价函、承诺函原件等；</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2、供应商有效的加载统一社会信用代码的营业执照副本复印件（非企业法人提供符合询价文件要求的合法证件)；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3、如询价代表不是单位法人代表（负责人）,须附有“法定代表人（负责人）授权书”原件；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4、法定代表人身份证复印件；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5、询价代表本人身份证复印件（如询价代表不是单位法人代表）；</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6、提供最近一年的经审计的完整的财务状况报告复印件（四表一注：资产负债表、现金流量表、利润表、所有者权益变动表、财务报表附注）或提供供应商健全的财务会计制度或部分其他组织和自然人可以提供银行出具的资信证明。</w:t>
      </w:r>
      <w:bookmarkStart w:id="25" w:name="_Toc350864519"/>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7、提供供应商最近一年的任意1个月缴纳税收和社保的凭证或承诺函（新成立不足一个月的公司，提供成交后依法缴纳税收和社保的承诺函，格式自拟）；</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以上资料各提供一份并加盖单位印章，必须和其他技术、服务、商务要求等资料一并装订成册，封面上注明“响应文件”。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备注：</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1.以上提供的所有证件必须是有效证件，均需加盖供应商鲜章；</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2.复印件必须完整、清晰、真实、有效，同时加盖供应商鲜章；</w:t>
      </w:r>
    </w:p>
    <w:p w:rsidR="00353245" w:rsidRPr="00A30B5A" w:rsidRDefault="00302EE3" w:rsidP="00A30B5A">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3.以上资料是资格审查时需要提供的资料，如提供不全或不实或不清晰，将自行承担询价无效的风险。造成失去遴选资格等问题，供应商前期所发生的任何费用均自行承担，与采购人无关。</w:t>
      </w:r>
    </w:p>
    <w:p w:rsidR="00353245" w:rsidRDefault="00353245" w:rsidP="00A30B5A">
      <w:pPr>
        <w:pStyle w:val="af0"/>
        <w:spacing w:line="360" w:lineRule="auto"/>
        <w:ind w:firstLineChars="0" w:firstLine="0"/>
        <w:rPr>
          <w:rFonts w:ascii="仿宋" w:eastAsia="仿宋" w:hAnsi="仿宋" w:cs="仿宋"/>
          <w:b/>
          <w:sz w:val="28"/>
          <w:szCs w:val="28"/>
        </w:rPr>
      </w:pPr>
    </w:p>
    <w:p w:rsidR="00353245" w:rsidRDefault="00302EE3">
      <w:pPr>
        <w:pStyle w:val="af0"/>
        <w:spacing w:line="360" w:lineRule="auto"/>
        <w:ind w:firstLineChars="0" w:firstLine="0"/>
        <w:jc w:val="center"/>
        <w:rPr>
          <w:rFonts w:ascii="仿宋" w:eastAsia="仿宋" w:hAnsi="仿宋" w:cs="仿宋"/>
          <w:b/>
          <w:sz w:val="28"/>
          <w:szCs w:val="28"/>
        </w:rPr>
      </w:pPr>
      <w:r>
        <w:rPr>
          <w:rFonts w:ascii="仿宋" w:eastAsia="仿宋" w:hAnsi="仿宋" w:cs="仿宋" w:hint="eastAsia"/>
          <w:b/>
          <w:sz w:val="28"/>
          <w:szCs w:val="28"/>
        </w:rPr>
        <w:t>第九章 采购项目内容和要求</w:t>
      </w:r>
    </w:p>
    <w:p w:rsidR="00A30B5A" w:rsidRPr="00A30B5A" w:rsidRDefault="00A30B5A" w:rsidP="00A30B5A">
      <w:pPr>
        <w:spacing w:line="560" w:lineRule="exact"/>
        <w:jc w:val="center"/>
        <w:rPr>
          <w:rFonts w:ascii="仿宋" w:eastAsia="仿宋" w:hAnsi="仿宋" w:cs="仿宋"/>
          <w:b/>
          <w:sz w:val="28"/>
          <w:szCs w:val="28"/>
        </w:rPr>
      </w:pPr>
      <w:r w:rsidRPr="00A30B5A">
        <w:rPr>
          <w:rFonts w:ascii="仿宋" w:eastAsia="仿宋" w:hAnsi="仿宋" w:cs="仿宋" w:hint="eastAsia"/>
          <w:b/>
          <w:sz w:val="28"/>
          <w:szCs w:val="28"/>
        </w:rPr>
        <w:t>大竹县人民医院牙医操作台柜、护士站工作台采购项目</w:t>
      </w:r>
    </w:p>
    <w:p w:rsidR="00A30B5A" w:rsidRPr="00A30B5A" w:rsidRDefault="00A30B5A" w:rsidP="00A30B5A">
      <w:pPr>
        <w:spacing w:line="560" w:lineRule="exact"/>
        <w:jc w:val="center"/>
        <w:rPr>
          <w:rFonts w:ascii="仿宋" w:eastAsia="仿宋" w:hAnsi="仿宋" w:cs="仿宋"/>
          <w:b/>
          <w:sz w:val="28"/>
          <w:szCs w:val="28"/>
        </w:rPr>
      </w:pPr>
      <w:r w:rsidRPr="00A30B5A">
        <w:rPr>
          <w:rFonts w:ascii="仿宋" w:eastAsia="仿宋" w:hAnsi="仿宋" w:cs="仿宋" w:hint="eastAsia"/>
          <w:b/>
          <w:sz w:val="28"/>
          <w:szCs w:val="28"/>
        </w:rPr>
        <w:t>（货物类、最低评标价法）</w:t>
      </w:r>
    </w:p>
    <w:p w:rsidR="00A30B5A" w:rsidRDefault="00A30B5A" w:rsidP="00A30B5A">
      <w:pPr>
        <w:pStyle w:val="ab"/>
        <w:spacing w:line="360" w:lineRule="auto"/>
        <w:ind w:firstLineChars="200" w:firstLine="562"/>
        <w:jc w:val="left"/>
        <w:rPr>
          <w:rFonts w:ascii="仿宋" w:eastAsia="仿宋" w:hAnsi="仿宋" w:cs="仿宋"/>
          <w:color w:val="auto"/>
          <w:sz w:val="28"/>
          <w:szCs w:val="28"/>
        </w:rPr>
      </w:pPr>
      <w:r>
        <w:rPr>
          <w:rFonts w:ascii="仿宋" w:eastAsia="仿宋" w:hAnsi="仿宋" w:cs="仿宋" w:hint="eastAsia"/>
          <w:color w:val="auto"/>
          <w:sz w:val="28"/>
          <w:szCs w:val="28"/>
        </w:rPr>
        <w:t>一、项目预算（技术要求）</w:t>
      </w:r>
    </w:p>
    <w:p w:rsidR="00A30B5A" w:rsidRDefault="00A30B5A" w:rsidP="00A30B5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1、本项目预算金额123997.74元：元 （大写：壹拾贰万叁仟玖佰玖拾柒元柒角肆分）。本项目采用最低评标价法，供应商需根据项目预计数量报价标的物的分项单价，并将分项单价汇总计算出总价。</w:t>
      </w:r>
    </w:p>
    <w:p w:rsidR="00A30B5A" w:rsidRDefault="00A30B5A" w:rsidP="00A30B5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应商所报的报价应是完成本项目的全部内容的价格体现。应包括供应商为完成本项目的全部工作须支付或发生的一切所需费用（包括货物、供货物损耗、仓储、包装、运输、配送、搬运、人工服务、税费、售后及其他各类费用等）和拟获得的利润。供应商报价应充分考虑合同履行期内各种费用、市场风险、价格波动、承担义务和付款条件等。</w:t>
      </w:r>
    </w:p>
    <w:p w:rsidR="00A30B5A" w:rsidRDefault="00A30B5A" w:rsidP="00A30B5A">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u w:val="single"/>
        </w:rPr>
        <w:t>本项目货物购置数量采购人当前无法确定，为预计采购数量</w:t>
      </w:r>
      <w:r>
        <w:rPr>
          <w:rFonts w:ascii="仿宋" w:eastAsia="仿宋" w:hAnsi="仿宋" w:cs="仿宋" w:hint="eastAsia"/>
          <w:sz w:val="28"/>
          <w:szCs w:val="28"/>
        </w:rPr>
        <w:t>，供应商成交后需及时到现场进行复尺确定具体数量后根据采购人的需求进行供货，</w:t>
      </w:r>
      <w:r>
        <w:rPr>
          <w:rFonts w:ascii="仿宋" w:eastAsia="仿宋" w:hAnsi="仿宋" w:cs="仿宋" w:hint="eastAsia"/>
          <w:sz w:val="28"/>
          <w:szCs w:val="28"/>
          <w:u w:val="single"/>
        </w:rPr>
        <w:t>最终货物采购数量以合同履行期内采购人实际需求为准</w:t>
      </w:r>
      <w:r>
        <w:rPr>
          <w:rFonts w:ascii="仿宋" w:eastAsia="仿宋" w:hAnsi="仿宋" w:cs="仿宋" w:hint="eastAsia"/>
          <w:sz w:val="28"/>
          <w:szCs w:val="28"/>
        </w:rPr>
        <w:t>。</w:t>
      </w:r>
    </w:p>
    <w:p w:rsidR="00A30B5A" w:rsidRDefault="00A30B5A" w:rsidP="00A30B5A">
      <w:pPr>
        <w:pStyle w:val="af0"/>
        <w:spacing w:line="360" w:lineRule="auto"/>
        <w:ind w:firstLine="560"/>
      </w:pPr>
      <w:r>
        <w:rPr>
          <w:rFonts w:ascii="仿宋" w:eastAsia="仿宋" w:hAnsi="仿宋" w:cs="仿宋" w:hint="eastAsia"/>
          <w:sz w:val="28"/>
          <w:szCs w:val="28"/>
        </w:rPr>
        <w:t>结算时以采购人实际需要的各项货物购置数量分别乘以各项货物成交单价为准。合同履行期内，最终采购人货物采购总金额不超过本项目总预算金额。</w:t>
      </w:r>
    </w:p>
    <w:p w:rsidR="00A30B5A" w:rsidRDefault="00A30B5A" w:rsidP="00A30B5A">
      <w:pPr>
        <w:pStyle w:val="a6"/>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二、采购标的（技术要求）</w:t>
      </w:r>
    </w:p>
    <w:p w:rsidR="00A30B5A" w:rsidRDefault="00A30B5A" w:rsidP="00A30B5A">
      <w:pPr>
        <w:spacing w:line="360" w:lineRule="auto"/>
        <w:jc w:val="center"/>
        <w:rPr>
          <w:rFonts w:ascii="仿宋" w:eastAsia="仿宋" w:hAnsi="仿宋" w:cs="仿宋"/>
          <w:b/>
          <w:bCs/>
          <w:sz w:val="28"/>
          <w:szCs w:val="28"/>
        </w:rPr>
      </w:pPr>
      <w:r>
        <w:rPr>
          <w:rFonts w:ascii="仿宋" w:eastAsia="仿宋" w:hAnsi="仿宋" w:cs="仿宋" w:hint="eastAsia"/>
          <w:b/>
          <w:bCs/>
          <w:sz w:val="28"/>
          <w:szCs w:val="28"/>
          <w:lang w:bidi="zh-CN"/>
        </w:rPr>
        <w:t>采购标的一览表</w:t>
      </w:r>
    </w:p>
    <w:tbl>
      <w:tblPr>
        <w:tblW w:w="8812" w:type="dxa"/>
        <w:jc w:val="center"/>
        <w:tblLayout w:type="fixed"/>
        <w:tblCellMar>
          <w:left w:w="0" w:type="dxa"/>
          <w:right w:w="0" w:type="dxa"/>
        </w:tblCellMar>
        <w:tblLook w:val="04A0"/>
      </w:tblPr>
      <w:tblGrid>
        <w:gridCol w:w="1255"/>
        <w:gridCol w:w="2748"/>
        <w:gridCol w:w="1238"/>
        <w:gridCol w:w="2089"/>
        <w:gridCol w:w="1482"/>
      </w:tblGrid>
      <w:tr w:rsidR="00A30B5A" w:rsidTr="00A30B5A">
        <w:trPr>
          <w:trHeight w:val="619"/>
          <w:jc w:val="center"/>
        </w:trPr>
        <w:tc>
          <w:tcPr>
            <w:tcW w:w="12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30B5A" w:rsidRDefault="00A30B5A" w:rsidP="00A30B5A">
            <w:pPr>
              <w:widowControl/>
              <w:spacing w:line="360" w:lineRule="auto"/>
              <w:jc w:val="center"/>
              <w:textAlignment w:val="center"/>
              <w:rPr>
                <w:rFonts w:ascii="仿宋" w:eastAsia="仿宋" w:hAnsi="仿宋" w:cs="仿宋"/>
                <w:sz w:val="28"/>
                <w:szCs w:val="28"/>
              </w:rPr>
            </w:pPr>
            <w:r>
              <w:rPr>
                <w:rFonts w:ascii="仿宋" w:eastAsia="仿宋" w:hAnsi="仿宋" w:cs="仿宋" w:hint="eastAsia"/>
                <w:b/>
                <w:kern w:val="0"/>
                <w:sz w:val="28"/>
                <w:szCs w:val="28"/>
              </w:rPr>
              <w:lastRenderedPageBreak/>
              <w:t>序号</w:t>
            </w:r>
          </w:p>
        </w:tc>
        <w:tc>
          <w:tcPr>
            <w:tcW w:w="27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30B5A" w:rsidRDefault="00A30B5A" w:rsidP="00A30B5A">
            <w:pPr>
              <w:widowControl/>
              <w:spacing w:line="360" w:lineRule="auto"/>
              <w:jc w:val="center"/>
              <w:textAlignment w:val="center"/>
              <w:rPr>
                <w:rFonts w:ascii="仿宋" w:eastAsia="仿宋" w:hAnsi="仿宋" w:cs="仿宋"/>
                <w:sz w:val="28"/>
                <w:szCs w:val="28"/>
              </w:rPr>
            </w:pPr>
            <w:r>
              <w:rPr>
                <w:rFonts w:ascii="仿宋" w:eastAsia="仿宋" w:hAnsi="仿宋" w:cs="仿宋" w:hint="eastAsia"/>
                <w:b/>
                <w:kern w:val="0"/>
                <w:sz w:val="28"/>
                <w:szCs w:val="28"/>
              </w:rPr>
              <w:t>产品名称</w:t>
            </w:r>
          </w:p>
        </w:tc>
        <w:tc>
          <w:tcPr>
            <w:tcW w:w="12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30B5A" w:rsidRDefault="00A30B5A" w:rsidP="00A30B5A">
            <w:pPr>
              <w:widowControl/>
              <w:spacing w:line="360" w:lineRule="auto"/>
              <w:jc w:val="center"/>
              <w:textAlignment w:val="center"/>
              <w:rPr>
                <w:rFonts w:ascii="仿宋" w:eastAsia="仿宋" w:hAnsi="仿宋" w:cs="仿宋"/>
                <w:sz w:val="28"/>
                <w:szCs w:val="28"/>
              </w:rPr>
            </w:pPr>
            <w:r>
              <w:rPr>
                <w:rFonts w:ascii="仿宋" w:eastAsia="仿宋" w:hAnsi="仿宋" w:cs="仿宋" w:hint="eastAsia"/>
                <w:b/>
                <w:kern w:val="0"/>
                <w:sz w:val="28"/>
                <w:szCs w:val="28"/>
              </w:rPr>
              <w:t>单位</w:t>
            </w:r>
          </w:p>
        </w:tc>
        <w:tc>
          <w:tcPr>
            <w:tcW w:w="2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30B5A" w:rsidRDefault="00A30B5A" w:rsidP="00A30B5A">
            <w:pPr>
              <w:widowControl/>
              <w:spacing w:line="360" w:lineRule="auto"/>
              <w:jc w:val="center"/>
              <w:textAlignment w:val="center"/>
              <w:rPr>
                <w:rFonts w:ascii="仿宋" w:eastAsia="仿宋" w:hAnsi="仿宋" w:cs="仿宋"/>
                <w:b/>
                <w:kern w:val="0"/>
                <w:sz w:val="28"/>
                <w:szCs w:val="28"/>
              </w:rPr>
            </w:pPr>
            <w:r>
              <w:rPr>
                <w:rFonts w:ascii="仿宋" w:eastAsia="仿宋" w:hAnsi="仿宋" w:cs="仿宋" w:hint="eastAsia"/>
                <w:b/>
                <w:kern w:val="0"/>
                <w:sz w:val="28"/>
                <w:szCs w:val="28"/>
              </w:rPr>
              <w:t>预计采购数量</w:t>
            </w:r>
          </w:p>
        </w:tc>
        <w:tc>
          <w:tcPr>
            <w:tcW w:w="1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30B5A" w:rsidRDefault="00A30B5A" w:rsidP="00A30B5A">
            <w:pPr>
              <w:widowControl/>
              <w:spacing w:line="360" w:lineRule="auto"/>
              <w:jc w:val="center"/>
              <w:textAlignment w:val="center"/>
              <w:rPr>
                <w:rFonts w:ascii="仿宋" w:eastAsia="仿宋" w:hAnsi="仿宋" w:cs="仿宋"/>
                <w:b/>
                <w:kern w:val="0"/>
                <w:sz w:val="28"/>
                <w:szCs w:val="28"/>
              </w:rPr>
            </w:pPr>
            <w:r>
              <w:rPr>
                <w:rFonts w:ascii="仿宋" w:eastAsia="仿宋" w:hAnsi="仿宋" w:cs="仿宋" w:hint="eastAsia"/>
                <w:b/>
                <w:kern w:val="0"/>
                <w:sz w:val="28"/>
                <w:szCs w:val="28"/>
              </w:rPr>
              <w:t>供应商报</w:t>
            </w:r>
          </w:p>
          <w:p w:rsidR="00A30B5A" w:rsidRDefault="00A30B5A" w:rsidP="00A30B5A">
            <w:pPr>
              <w:widowControl/>
              <w:spacing w:line="360" w:lineRule="auto"/>
              <w:jc w:val="center"/>
              <w:textAlignment w:val="center"/>
              <w:rPr>
                <w:rFonts w:ascii="仿宋" w:eastAsia="仿宋" w:hAnsi="仿宋" w:cs="仿宋"/>
                <w:b/>
                <w:kern w:val="0"/>
                <w:sz w:val="28"/>
                <w:szCs w:val="28"/>
              </w:rPr>
            </w:pPr>
            <w:r>
              <w:rPr>
                <w:rFonts w:ascii="仿宋" w:eastAsia="仿宋" w:hAnsi="仿宋" w:cs="仿宋" w:hint="eastAsia"/>
                <w:b/>
                <w:kern w:val="0"/>
                <w:sz w:val="28"/>
                <w:szCs w:val="28"/>
              </w:rPr>
              <w:t>单价</w:t>
            </w:r>
          </w:p>
        </w:tc>
      </w:tr>
      <w:tr w:rsidR="00A30B5A" w:rsidTr="00A30B5A">
        <w:trPr>
          <w:trHeight w:val="380"/>
          <w:jc w:val="center"/>
        </w:trPr>
        <w:tc>
          <w:tcPr>
            <w:tcW w:w="12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30B5A" w:rsidRDefault="00A30B5A" w:rsidP="00A30B5A">
            <w:pPr>
              <w:widowControl/>
              <w:spacing w:line="360" w:lineRule="auto"/>
              <w:jc w:val="center"/>
              <w:textAlignment w:val="center"/>
              <w:rPr>
                <w:rFonts w:ascii="仿宋" w:eastAsia="仿宋" w:hAnsi="仿宋" w:cs="仿宋"/>
                <w:kern w:val="0"/>
                <w:sz w:val="28"/>
                <w:szCs w:val="28"/>
              </w:rPr>
            </w:pPr>
            <w:r>
              <w:rPr>
                <w:rFonts w:ascii="仿宋" w:eastAsia="仿宋" w:hAnsi="仿宋" w:cs="仿宋" w:hint="eastAsia"/>
                <w:kern w:val="0"/>
                <w:sz w:val="28"/>
                <w:szCs w:val="28"/>
              </w:rPr>
              <w:t>1</w:t>
            </w:r>
          </w:p>
        </w:tc>
        <w:tc>
          <w:tcPr>
            <w:tcW w:w="27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30B5A" w:rsidRDefault="00A30B5A" w:rsidP="00A30B5A">
            <w:pPr>
              <w:spacing w:line="360" w:lineRule="auto"/>
              <w:jc w:val="center"/>
              <w:rPr>
                <w:rFonts w:ascii="仿宋" w:eastAsia="仿宋" w:hAnsi="仿宋" w:cs="仿宋"/>
                <w:kern w:val="0"/>
                <w:sz w:val="28"/>
                <w:szCs w:val="28"/>
              </w:rPr>
            </w:pPr>
            <w:r>
              <w:rPr>
                <w:rFonts w:ascii="仿宋" w:eastAsia="仿宋" w:hAnsi="仿宋" w:cs="仿宋"/>
                <w:kern w:val="0"/>
                <w:sz w:val="28"/>
                <w:szCs w:val="28"/>
              </w:rPr>
              <w:t>水盆柜</w:t>
            </w:r>
            <w:r>
              <w:rPr>
                <w:rFonts w:ascii="仿宋" w:eastAsia="仿宋" w:hAnsi="仿宋" w:cs="仿宋" w:hint="eastAsia"/>
                <w:kern w:val="0"/>
                <w:sz w:val="28"/>
                <w:szCs w:val="28"/>
              </w:rPr>
              <w:t>+办公桌</w:t>
            </w:r>
          </w:p>
        </w:tc>
        <w:tc>
          <w:tcPr>
            <w:tcW w:w="12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30B5A" w:rsidRDefault="00A30B5A" w:rsidP="00A30B5A">
            <w:pPr>
              <w:widowControl/>
              <w:spacing w:line="360" w:lineRule="auto"/>
              <w:jc w:val="center"/>
              <w:textAlignment w:val="center"/>
              <w:rPr>
                <w:rFonts w:ascii="仿宋" w:eastAsia="仿宋" w:hAnsi="仿宋" w:cs="仿宋"/>
                <w:kern w:val="0"/>
                <w:sz w:val="28"/>
                <w:szCs w:val="28"/>
              </w:rPr>
            </w:pPr>
            <w:r>
              <w:rPr>
                <w:rFonts w:ascii="仿宋" w:eastAsia="仿宋" w:hAnsi="仿宋" w:cs="仿宋"/>
                <w:kern w:val="0"/>
                <w:sz w:val="28"/>
                <w:szCs w:val="28"/>
              </w:rPr>
              <w:t>米</w:t>
            </w:r>
          </w:p>
        </w:tc>
        <w:tc>
          <w:tcPr>
            <w:tcW w:w="2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30B5A" w:rsidRDefault="00A30B5A" w:rsidP="00A30B5A">
            <w:pPr>
              <w:widowControl/>
              <w:spacing w:line="360" w:lineRule="auto"/>
              <w:jc w:val="center"/>
              <w:textAlignment w:val="center"/>
              <w:rPr>
                <w:rFonts w:ascii="仿宋" w:eastAsia="仿宋" w:hAnsi="仿宋" w:cs="仿宋"/>
                <w:kern w:val="0"/>
                <w:sz w:val="28"/>
                <w:szCs w:val="28"/>
              </w:rPr>
            </w:pPr>
            <w:r>
              <w:rPr>
                <w:rFonts w:ascii="仿宋" w:eastAsia="仿宋" w:hAnsi="仿宋" w:cs="仿宋" w:hint="eastAsia"/>
                <w:kern w:val="0"/>
                <w:sz w:val="28"/>
                <w:szCs w:val="28"/>
              </w:rPr>
              <w:t>42.14</w:t>
            </w:r>
          </w:p>
        </w:tc>
        <w:tc>
          <w:tcPr>
            <w:tcW w:w="1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30B5A" w:rsidRDefault="00A30B5A" w:rsidP="00A30B5A">
            <w:pPr>
              <w:widowControl/>
              <w:spacing w:line="360" w:lineRule="auto"/>
              <w:jc w:val="center"/>
              <w:textAlignment w:val="bottom"/>
              <w:rPr>
                <w:rFonts w:ascii="仿宋" w:eastAsia="仿宋" w:hAnsi="仿宋" w:cs="仿宋"/>
                <w:kern w:val="0"/>
                <w:sz w:val="28"/>
                <w:szCs w:val="28"/>
              </w:rPr>
            </w:pPr>
            <w:r>
              <w:rPr>
                <w:rFonts w:ascii="仿宋" w:eastAsia="仿宋" w:hAnsi="仿宋" w:cs="仿宋" w:hint="eastAsia"/>
                <w:kern w:val="0"/>
                <w:sz w:val="28"/>
                <w:szCs w:val="28"/>
              </w:rPr>
              <w:t>元/米</w:t>
            </w:r>
          </w:p>
        </w:tc>
      </w:tr>
      <w:tr w:rsidR="00A30B5A" w:rsidTr="00A30B5A">
        <w:trPr>
          <w:trHeight w:val="380"/>
          <w:jc w:val="center"/>
        </w:trPr>
        <w:tc>
          <w:tcPr>
            <w:tcW w:w="12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30B5A" w:rsidRDefault="00A30B5A" w:rsidP="00A30B5A">
            <w:pPr>
              <w:widowControl/>
              <w:spacing w:line="360" w:lineRule="auto"/>
              <w:jc w:val="center"/>
              <w:textAlignment w:val="center"/>
              <w:rPr>
                <w:rFonts w:ascii="仿宋" w:eastAsia="仿宋" w:hAnsi="仿宋" w:cs="仿宋"/>
                <w:sz w:val="28"/>
                <w:szCs w:val="28"/>
              </w:rPr>
            </w:pPr>
            <w:r>
              <w:rPr>
                <w:rFonts w:ascii="仿宋" w:eastAsia="仿宋" w:hAnsi="仿宋" w:cs="仿宋" w:hint="eastAsia"/>
                <w:sz w:val="28"/>
                <w:szCs w:val="28"/>
              </w:rPr>
              <w:t>2</w:t>
            </w:r>
          </w:p>
        </w:tc>
        <w:tc>
          <w:tcPr>
            <w:tcW w:w="27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30B5A" w:rsidRDefault="00A30B5A" w:rsidP="00A30B5A">
            <w:pPr>
              <w:spacing w:line="360" w:lineRule="auto"/>
              <w:jc w:val="center"/>
              <w:rPr>
                <w:rFonts w:ascii="仿宋" w:eastAsia="仿宋" w:hAnsi="仿宋" w:cs="仿宋"/>
                <w:sz w:val="28"/>
                <w:szCs w:val="28"/>
              </w:rPr>
            </w:pPr>
            <w:r>
              <w:rPr>
                <w:rFonts w:ascii="仿宋" w:eastAsia="仿宋" w:hAnsi="仿宋" w:cs="仿宋" w:hint="eastAsia"/>
                <w:sz w:val="28"/>
                <w:szCs w:val="28"/>
              </w:rPr>
              <w:t>护士站工作台</w:t>
            </w:r>
          </w:p>
        </w:tc>
        <w:tc>
          <w:tcPr>
            <w:tcW w:w="12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30B5A" w:rsidRDefault="00A30B5A" w:rsidP="00A30B5A">
            <w:pPr>
              <w:widowControl/>
              <w:spacing w:line="360" w:lineRule="auto"/>
              <w:jc w:val="center"/>
              <w:textAlignment w:val="center"/>
              <w:rPr>
                <w:rFonts w:ascii="仿宋" w:eastAsia="仿宋" w:hAnsi="仿宋" w:cs="仿宋"/>
                <w:sz w:val="28"/>
                <w:szCs w:val="28"/>
              </w:rPr>
            </w:pPr>
            <w:r>
              <w:rPr>
                <w:rFonts w:ascii="仿宋" w:eastAsia="仿宋" w:hAnsi="仿宋" w:cs="仿宋"/>
                <w:sz w:val="28"/>
                <w:szCs w:val="28"/>
              </w:rPr>
              <w:t>米</w:t>
            </w:r>
          </w:p>
        </w:tc>
        <w:tc>
          <w:tcPr>
            <w:tcW w:w="20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30B5A" w:rsidRDefault="00A30B5A" w:rsidP="00A30B5A">
            <w:pPr>
              <w:widowControl/>
              <w:spacing w:line="360" w:lineRule="auto"/>
              <w:jc w:val="center"/>
              <w:textAlignment w:val="center"/>
              <w:rPr>
                <w:rFonts w:ascii="仿宋" w:eastAsia="仿宋" w:hAnsi="仿宋" w:cs="仿宋"/>
                <w:sz w:val="28"/>
                <w:szCs w:val="28"/>
              </w:rPr>
            </w:pPr>
            <w:r>
              <w:rPr>
                <w:rFonts w:ascii="仿宋" w:eastAsia="仿宋" w:hAnsi="仿宋" w:cs="仿宋" w:hint="eastAsia"/>
                <w:sz w:val="28"/>
                <w:szCs w:val="28"/>
              </w:rPr>
              <w:t>21.23</w:t>
            </w:r>
          </w:p>
        </w:tc>
        <w:tc>
          <w:tcPr>
            <w:tcW w:w="14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30B5A" w:rsidRDefault="00A30B5A" w:rsidP="00A30B5A">
            <w:pPr>
              <w:widowControl/>
              <w:spacing w:line="360" w:lineRule="auto"/>
              <w:jc w:val="center"/>
              <w:textAlignment w:val="bottom"/>
              <w:rPr>
                <w:rFonts w:ascii="仿宋" w:eastAsia="仿宋" w:hAnsi="仿宋" w:cs="仿宋"/>
                <w:kern w:val="0"/>
                <w:sz w:val="28"/>
                <w:szCs w:val="28"/>
              </w:rPr>
            </w:pPr>
            <w:r>
              <w:rPr>
                <w:rFonts w:ascii="仿宋" w:eastAsia="仿宋" w:hAnsi="仿宋" w:cs="仿宋" w:hint="eastAsia"/>
                <w:kern w:val="0"/>
                <w:sz w:val="28"/>
                <w:szCs w:val="28"/>
              </w:rPr>
              <w:t>元/米</w:t>
            </w:r>
          </w:p>
        </w:tc>
      </w:tr>
    </w:tbl>
    <w:p w:rsidR="00A30B5A" w:rsidRDefault="00A30B5A" w:rsidP="00A30B5A">
      <w:pPr>
        <w:pStyle w:val="ac"/>
        <w:spacing w:line="360" w:lineRule="auto"/>
        <w:ind w:firstLineChars="200" w:firstLine="560"/>
        <w:jc w:val="both"/>
        <w:rPr>
          <w:rFonts w:ascii="仿宋" w:eastAsia="仿宋" w:hAnsi="仿宋" w:cs="仿宋"/>
          <w:color w:val="FF0000"/>
          <w:sz w:val="28"/>
          <w:szCs w:val="28"/>
        </w:rPr>
      </w:pPr>
      <w:r>
        <w:rPr>
          <w:rFonts w:ascii="仿宋" w:eastAsia="仿宋" w:hAnsi="仿宋" w:cs="仿宋" w:hint="eastAsia"/>
          <w:color w:val="FF0000"/>
          <w:sz w:val="28"/>
          <w:szCs w:val="28"/>
        </w:rPr>
        <w:t>货物外观颜色采购人可选择，每种货物整体外形长宽高各项尺寸，其长宽高单项尺寸误差不能超过±5毫米。</w:t>
      </w:r>
    </w:p>
    <w:p w:rsidR="00A30B5A" w:rsidRDefault="00A30B5A" w:rsidP="00A30B5A">
      <w:pPr>
        <w:pStyle w:val="ac"/>
        <w:spacing w:line="360" w:lineRule="auto"/>
        <w:ind w:firstLineChars="200" w:firstLine="560"/>
        <w:jc w:val="both"/>
        <w:rPr>
          <w:rFonts w:ascii="仿宋" w:eastAsia="仿宋" w:hAnsi="仿宋" w:cs="仿宋"/>
          <w:b/>
          <w:bCs/>
          <w:sz w:val="28"/>
          <w:szCs w:val="28"/>
        </w:rPr>
      </w:pPr>
      <w:r>
        <w:rPr>
          <w:rFonts w:ascii="仿宋" w:eastAsia="仿宋" w:hAnsi="仿宋" w:cs="仿宋" w:hint="eastAsia"/>
          <w:sz w:val="28"/>
          <w:szCs w:val="28"/>
        </w:rPr>
        <w:t>三、</w:t>
      </w:r>
      <w:r>
        <w:rPr>
          <w:rFonts w:ascii="仿宋" w:eastAsia="仿宋" w:hAnsi="仿宋" w:cs="仿宋" w:hint="eastAsia"/>
          <w:b/>
          <w:bCs/>
          <w:sz w:val="28"/>
          <w:szCs w:val="28"/>
        </w:rPr>
        <w:t>货物质量及技术要求</w:t>
      </w:r>
    </w:p>
    <w:tbl>
      <w:tblPr>
        <w:tblW w:w="9750" w:type="dxa"/>
        <w:jc w:val="center"/>
        <w:tblLayout w:type="fixed"/>
        <w:tblLook w:val="04A0"/>
      </w:tblPr>
      <w:tblGrid>
        <w:gridCol w:w="711"/>
        <w:gridCol w:w="2622"/>
        <w:gridCol w:w="2906"/>
        <w:gridCol w:w="3511"/>
      </w:tblGrid>
      <w:tr w:rsidR="00A30B5A" w:rsidTr="00A30B5A">
        <w:trPr>
          <w:trHeight w:val="90"/>
          <w:tblHeader/>
          <w:jc w:val="center"/>
        </w:trPr>
        <w:tc>
          <w:tcPr>
            <w:tcW w:w="711" w:type="dxa"/>
            <w:tcBorders>
              <w:top w:val="single" w:sz="4" w:space="0" w:color="000000"/>
              <w:left w:val="single" w:sz="4" w:space="0" w:color="000000"/>
              <w:bottom w:val="single" w:sz="4" w:space="0" w:color="000000"/>
              <w:right w:val="single" w:sz="4" w:space="0" w:color="000000"/>
            </w:tcBorders>
            <w:shd w:val="clear" w:color="auto" w:fill="DAEEF3"/>
            <w:noWrap/>
            <w:vAlign w:val="center"/>
          </w:tcPr>
          <w:p w:rsidR="00A30B5A" w:rsidRDefault="00A30B5A" w:rsidP="00A30B5A">
            <w:pPr>
              <w:widowControl/>
              <w:spacing w:line="360" w:lineRule="auto"/>
              <w:jc w:val="center"/>
              <w:textAlignment w:val="center"/>
              <w:rPr>
                <w:rFonts w:ascii="仿宋" w:eastAsia="仿宋" w:hAnsi="仿宋" w:cs="仿宋"/>
                <w:sz w:val="28"/>
                <w:szCs w:val="28"/>
              </w:rPr>
            </w:pPr>
            <w:r>
              <w:rPr>
                <w:rFonts w:ascii="仿宋" w:eastAsia="仿宋" w:hAnsi="仿宋" w:cs="仿宋" w:hint="eastAsia"/>
                <w:sz w:val="28"/>
                <w:szCs w:val="28"/>
              </w:rPr>
              <w:t>序号</w:t>
            </w:r>
          </w:p>
        </w:tc>
        <w:tc>
          <w:tcPr>
            <w:tcW w:w="2622" w:type="dxa"/>
            <w:tcBorders>
              <w:top w:val="single" w:sz="4" w:space="0" w:color="000000"/>
              <w:left w:val="single" w:sz="4" w:space="0" w:color="000000"/>
              <w:bottom w:val="single" w:sz="4" w:space="0" w:color="000000"/>
              <w:right w:val="single" w:sz="4" w:space="0" w:color="000000"/>
            </w:tcBorders>
            <w:shd w:val="clear" w:color="auto" w:fill="DAEEF3"/>
            <w:noWrap/>
            <w:vAlign w:val="center"/>
          </w:tcPr>
          <w:p w:rsidR="00A30B5A" w:rsidRDefault="00A30B5A" w:rsidP="00A30B5A">
            <w:pPr>
              <w:widowControl/>
              <w:spacing w:line="360" w:lineRule="auto"/>
              <w:jc w:val="center"/>
              <w:textAlignment w:val="center"/>
              <w:rPr>
                <w:rFonts w:ascii="仿宋" w:eastAsia="仿宋" w:hAnsi="仿宋" w:cs="仿宋"/>
                <w:sz w:val="28"/>
                <w:szCs w:val="28"/>
              </w:rPr>
            </w:pPr>
            <w:r>
              <w:rPr>
                <w:rFonts w:ascii="仿宋" w:eastAsia="仿宋" w:hAnsi="仿宋" w:cs="仿宋" w:hint="eastAsia"/>
                <w:sz w:val="28"/>
                <w:szCs w:val="28"/>
              </w:rPr>
              <w:t>产品名称、</w:t>
            </w:r>
          </w:p>
          <w:p w:rsidR="00A30B5A" w:rsidRDefault="00A30B5A" w:rsidP="00A30B5A">
            <w:pPr>
              <w:widowControl/>
              <w:spacing w:line="360" w:lineRule="auto"/>
              <w:jc w:val="center"/>
              <w:textAlignment w:val="center"/>
              <w:rPr>
                <w:rFonts w:ascii="仿宋" w:eastAsia="仿宋" w:hAnsi="仿宋" w:cs="仿宋"/>
                <w:sz w:val="28"/>
                <w:szCs w:val="28"/>
              </w:rPr>
            </w:pPr>
            <w:r>
              <w:rPr>
                <w:rFonts w:ascii="仿宋" w:eastAsia="仿宋" w:hAnsi="仿宋" w:cs="仿宋" w:hint="eastAsia"/>
                <w:sz w:val="28"/>
                <w:szCs w:val="28"/>
              </w:rPr>
              <w:t>样式要求如图（若文字描述与图片有冲突，以文字描述为准。）</w:t>
            </w:r>
          </w:p>
        </w:tc>
        <w:tc>
          <w:tcPr>
            <w:tcW w:w="2906" w:type="dxa"/>
            <w:tcBorders>
              <w:top w:val="single" w:sz="4" w:space="0" w:color="000000"/>
              <w:left w:val="single" w:sz="4" w:space="0" w:color="000000"/>
              <w:bottom w:val="single" w:sz="4" w:space="0" w:color="000000"/>
              <w:right w:val="single" w:sz="4" w:space="0" w:color="auto"/>
            </w:tcBorders>
            <w:shd w:val="clear" w:color="auto" w:fill="DAEEF3"/>
            <w:noWrap/>
            <w:vAlign w:val="center"/>
          </w:tcPr>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规格尺寸</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单位：mm（毫米）</w:t>
            </w:r>
          </w:p>
        </w:tc>
        <w:tc>
          <w:tcPr>
            <w:tcW w:w="3511" w:type="dxa"/>
            <w:tcBorders>
              <w:top w:val="single" w:sz="4" w:space="0" w:color="000000"/>
              <w:left w:val="single" w:sz="4" w:space="0" w:color="auto"/>
              <w:bottom w:val="single" w:sz="4" w:space="0" w:color="000000"/>
              <w:right w:val="single" w:sz="4" w:space="0" w:color="000000"/>
            </w:tcBorders>
            <w:shd w:val="clear" w:color="auto" w:fill="DAEEF3"/>
            <w:noWrap/>
            <w:vAlign w:val="center"/>
          </w:tcPr>
          <w:p w:rsidR="00A30B5A" w:rsidRDefault="00A30B5A" w:rsidP="00A30B5A">
            <w:pPr>
              <w:widowControl/>
              <w:spacing w:line="360" w:lineRule="auto"/>
              <w:jc w:val="center"/>
              <w:textAlignment w:val="center"/>
              <w:rPr>
                <w:rFonts w:ascii="仿宋" w:eastAsia="仿宋" w:hAnsi="仿宋" w:cs="仿宋"/>
                <w:sz w:val="28"/>
                <w:szCs w:val="28"/>
              </w:rPr>
            </w:pPr>
            <w:r>
              <w:rPr>
                <w:rFonts w:ascii="仿宋" w:eastAsia="仿宋" w:hAnsi="仿宋" w:cs="仿宋" w:hint="eastAsia"/>
                <w:sz w:val="28"/>
                <w:szCs w:val="28"/>
              </w:rPr>
              <w:t>主要技术要求</w:t>
            </w:r>
          </w:p>
        </w:tc>
      </w:tr>
      <w:tr w:rsidR="00A30B5A" w:rsidTr="00A30B5A">
        <w:trPr>
          <w:trHeight w:val="2245"/>
          <w:jc w:val="center"/>
        </w:trPr>
        <w:tc>
          <w:tcPr>
            <w:tcW w:w="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0B5A" w:rsidRDefault="00A30B5A" w:rsidP="00A30B5A">
            <w:pPr>
              <w:widowControl/>
              <w:spacing w:line="360" w:lineRule="auto"/>
              <w:jc w:val="center"/>
              <w:textAlignment w:val="center"/>
              <w:rPr>
                <w:rFonts w:ascii="仿宋" w:eastAsia="仿宋" w:hAnsi="仿宋" w:cs="仿宋"/>
                <w:sz w:val="28"/>
                <w:szCs w:val="28"/>
              </w:rPr>
            </w:pPr>
            <w:r>
              <w:rPr>
                <w:rFonts w:ascii="仿宋" w:eastAsia="仿宋" w:hAnsi="仿宋" w:cs="仿宋" w:hint="eastAsia"/>
                <w:sz w:val="28"/>
                <w:szCs w:val="28"/>
              </w:rPr>
              <w:t>1</w:t>
            </w:r>
          </w:p>
        </w:tc>
        <w:tc>
          <w:tcPr>
            <w:tcW w:w="26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0B5A" w:rsidRDefault="00A30B5A" w:rsidP="00A30B5A">
            <w:pPr>
              <w:pStyle w:val="a6"/>
            </w:pPr>
            <w:r>
              <w:rPr>
                <w:rFonts w:ascii="仿宋" w:eastAsia="仿宋" w:hAnsi="仿宋" w:cs="仿宋" w:hint="eastAsia"/>
                <w:sz w:val="28"/>
                <w:szCs w:val="28"/>
              </w:rPr>
              <w:t>牙医操作台柜</w:t>
            </w:r>
            <w:r>
              <w:rPr>
                <w:noProof/>
              </w:rPr>
              <w:drawing>
                <wp:inline distT="0" distB="0" distL="0" distR="0">
                  <wp:extent cx="1570990" cy="1136650"/>
                  <wp:effectExtent l="19050" t="0" r="0" b="0"/>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8" cstate="print"/>
                          <a:stretch>
                            <a:fillRect/>
                          </a:stretch>
                        </pic:blipFill>
                        <pic:spPr>
                          <a:xfrm>
                            <a:off x="0" y="0"/>
                            <a:ext cx="1572799" cy="1138186"/>
                          </a:xfrm>
                          <a:prstGeom prst="rect">
                            <a:avLst/>
                          </a:prstGeom>
                          <a:noFill/>
                          <a:ln w="9525">
                            <a:noFill/>
                          </a:ln>
                        </pic:spPr>
                      </pic:pic>
                    </a:graphicData>
                  </a:graphic>
                </wp:inline>
              </w:drawing>
            </w:r>
          </w:p>
        </w:tc>
        <w:tc>
          <w:tcPr>
            <w:tcW w:w="2906"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左侧水盆柜</w:t>
            </w:r>
            <w:r>
              <w:rPr>
                <w:rFonts w:ascii="仿宋" w:eastAsia="仿宋" w:hAnsi="仿宋" w:cs="仿宋"/>
                <w:sz w:val="28"/>
                <w:szCs w:val="28"/>
              </w:rPr>
              <w:t>700*600*700</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整体结构：大理石台面、洗手盆、正面对开门、柜体内有隔层。</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右侧操作台</w:t>
            </w:r>
            <w:r>
              <w:rPr>
                <w:rFonts w:ascii="仿宋" w:eastAsia="仿宋" w:hAnsi="仿宋" w:cs="仿宋"/>
                <w:sz w:val="28"/>
                <w:szCs w:val="28"/>
              </w:rPr>
              <w:t>1260*600*800</w:t>
            </w:r>
            <w:r>
              <w:rPr>
                <w:rFonts w:ascii="仿宋" w:eastAsia="仿宋" w:hAnsi="仿宋" w:cs="仿宋" w:hint="eastAsia"/>
                <w:sz w:val="28"/>
                <w:szCs w:val="28"/>
              </w:rPr>
              <w:t>整体结构：大理石</w:t>
            </w:r>
            <w:r>
              <w:rPr>
                <w:rFonts w:ascii="仿宋" w:eastAsia="仿宋" w:hAnsi="仿宋" w:cs="仿宋" w:hint="eastAsia"/>
                <w:kern w:val="0"/>
                <w:sz w:val="28"/>
                <w:szCs w:val="28"/>
              </w:rPr>
              <w:t>台面、左侧柜3抽屉，右边单开门。中空部位后背板与柜体同高。</w:t>
            </w:r>
          </w:p>
        </w:tc>
        <w:tc>
          <w:tcPr>
            <w:tcW w:w="3511" w:type="dxa"/>
            <w:vMerge w:val="restart"/>
            <w:tcBorders>
              <w:top w:val="single" w:sz="4" w:space="0" w:color="000000"/>
              <w:left w:val="single" w:sz="4" w:space="0" w:color="auto"/>
              <w:right w:val="single" w:sz="4" w:space="0" w:color="000000"/>
            </w:tcBorders>
            <w:shd w:val="clear" w:color="auto" w:fill="FFFFFF"/>
            <w:noWrap/>
          </w:tcPr>
          <w:p w:rsidR="00A30B5A" w:rsidRDefault="00A30B5A" w:rsidP="00A30B5A">
            <w:pPr>
              <w:widowControl/>
              <w:numPr>
                <w:ilvl w:val="0"/>
                <w:numId w:val="8"/>
              </w:numPr>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基材：采用厚度≥18mm的E1级中密度纤维板，经过防虫、防腐等化学处理，不变形。中密度纤维板甲醛释放限量（1m</w:t>
            </w:r>
            <w:r>
              <w:rPr>
                <w:rFonts w:ascii="宋体" w:hAnsi="宋体" w:cs="宋体" w:hint="eastAsia"/>
                <w:sz w:val="28"/>
                <w:szCs w:val="28"/>
              </w:rPr>
              <w:t>³</w:t>
            </w:r>
            <w:r>
              <w:rPr>
                <w:rFonts w:ascii="仿宋" w:eastAsia="仿宋" w:hAnsi="仿宋" w:cs="仿宋" w:hint="eastAsia"/>
                <w:sz w:val="28"/>
                <w:szCs w:val="28"/>
              </w:rPr>
              <w:t>气候箱法）≤0.05mg/m</w:t>
            </w:r>
            <w:r>
              <w:rPr>
                <w:rFonts w:ascii="宋体" w:hAnsi="宋体" w:cs="宋体" w:hint="eastAsia"/>
                <w:sz w:val="28"/>
                <w:szCs w:val="28"/>
              </w:rPr>
              <w:t>³</w:t>
            </w:r>
            <w:r>
              <w:rPr>
                <w:rFonts w:ascii="仿宋" w:eastAsia="仿宋" w:hAnsi="仿宋" w:cs="仿宋" w:hint="eastAsia"/>
                <w:sz w:val="28"/>
                <w:szCs w:val="28"/>
              </w:rPr>
              <w:t>；含水率、挥发性有机化合物（72h）、静曲强度、弹性模量、内结合强度、表面胶合强度、吸水厚度膨胀率均符合国家最新标准。</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lastRenderedPageBreak/>
              <w:t>2、面材：如图所示办公桌大理石台面需预留电脑插线出入口的应提前预留，台面15mm人造大理石</w:t>
            </w:r>
            <w:r>
              <w:rPr>
                <w:rFonts w:ascii="仿宋" w:eastAsia="仿宋" w:hAnsi="仿宋" w:cs="仿宋"/>
                <w:sz w:val="28"/>
                <w:szCs w:val="28"/>
              </w:rPr>
              <w:t>柔韧度较好、衔接处理不明显 、</w:t>
            </w:r>
            <w:hyperlink r:id="rId9" w:tgtFrame="_blank" w:history="1">
              <w:r>
                <w:rPr>
                  <w:rFonts w:ascii="仿宋" w:eastAsia="仿宋" w:hAnsi="仿宋" w:cs="仿宋"/>
                  <w:sz w:val="28"/>
                  <w:szCs w:val="28"/>
                </w:rPr>
                <w:t>整体感</w:t>
              </w:r>
            </w:hyperlink>
            <w:r>
              <w:rPr>
                <w:rFonts w:ascii="仿宋" w:eastAsia="仿宋" w:hAnsi="仿宋" w:cs="仿宋"/>
                <w:sz w:val="28"/>
                <w:szCs w:val="28"/>
              </w:rPr>
              <w:t>强，具有陶瓷的光泽，外表硬度高、不易损伤、耐腐蚀、耐高温，容易清洁</w:t>
            </w:r>
            <w:r>
              <w:rPr>
                <w:rFonts w:ascii="仿宋" w:eastAsia="仿宋" w:hAnsi="仿宋" w:cs="仿宋" w:hint="eastAsia"/>
                <w:sz w:val="28"/>
                <w:szCs w:val="28"/>
              </w:rPr>
              <w:t>符合国家最新标准。</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3、封边：实木封边条。无缝封边，具有良好的耐气候性能，不易受环境、温度变化而产生收缩、膨胀的问题。</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 xml:space="preserve">4、胶水：胶水游离甲醛≤0.05g/kg，达到国家GB 18583-2008标准； </w:t>
            </w:r>
          </w:p>
          <w:p w:rsidR="00A30B5A" w:rsidRDefault="00A30B5A" w:rsidP="00A30B5A">
            <w:pPr>
              <w:spacing w:line="360" w:lineRule="auto"/>
              <w:jc w:val="left"/>
              <w:rPr>
                <w:rFonts w:ascii="仿宋" w:eastAsia="仿宋" w:hAnsi="仿宋" w:cs="仿宋"/>
                <w:sz w:val="28"/>
                <w:szCs w:val="28"/>
              </w:rPr>
            </w:pPr>
            <w:r>
              <w:rPr>
                <w:rFonts w:ascii="仿宋" w:eastAsia="仿宋" w:hAnsi="仿宋" w:cs="仿宋" w:hint="eastAsia"/>
                <w:sz w:val="28"/>
                <w:szCs w:val="28"/>
              </w:rPr>
              <w:t>5、油漆：采用环保水性油漆，表面细小颗粒每平方米不超过两个点，表面硬达</w:t>
            </w:r>
            <w:r>
              <w:rPr>
                <w:rFonts w:ascii="仿宋" w:eastAsia="仿宋" w:hAnsi="仿宋" w:cs="仿宋" w:hint="eastAsia"/>
                <w:sz w:val="28"/>
                <w:szCs w:val="28"/>
              </w:rPr>
              <w:lastRenderedPageBreak/>
              <w:t xml:space="preserve">3H。附着力达1级，耐磨≥2000转，光泽达1级。水性油漆VOC含量≤30g/L，甲醛含量≤30mg/kg；耐碱性、可溶性重金属含量、乙二醇醚及醚酯总和含量、苯系物总和含量均符合国家最新标准。                                                   </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6.五金件：</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办公桌抽屉、柜门都需具备门锁功能，要求连接安装严密、平整、端正、牢固，结合处无崩茬和松动。 导轨，中性盐雾试验和乙酸盐雾试验的耐腐蚀等级均达到10级；70000次及以上耐久性、下沉量、可溶性元素含量、抽屉导轨组件结构强度均符合国家最新标准。</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三合一连接件，中性盐雾试</w:t>
            </w:r>
            <w:r>
              <w:rPr>
                <w:rFonts w:ascii="仿宋" w:eastAsia="仿宋" w:hAnsi="仿宋" w:cs="仿宋" w:hint="eastAsia"/>
                <w:sz w:val="28"/>
                <w:szCs w:val="28"/>
              </w:rPr>
              <w:lastRenderedPageBreak/>
              <w:t>验和乙酸盐雾试验的耐腐蚀等级均达到10级；金属电镀层抗盐雾检验合格。</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锁，金属件外观性能要求（电镀层）、配件性能要求均符合国家最新标准。</w:t>
            </w:r>
          </w:p>
          <w:p w:rsidR="00A30B5A" w:rsidRDefault="00A30B5A" w:rsidP="00A30B5A">
            <w:pPr>
              <w:spacing w:line="360" w:lineRule="auto"/>
              <w:jc w:val="left"/>
              <w:rPr>
                <w:rFonts w:ascii="仿宋" w:eastAsia="仿宋" w:hAnsi="仿宋" w:cs="仿宋"/>
                <w:sz w:val="28"/>
                <w:szCs w:val="28"/>
              </w:rPr>
            </w:pPr>
            <w:r>
              <w:rPr>
                <w:rFonts w:ascii="仿宋" w:eastAsia="仿宋" w:hAnsi="仿宋" w:cs="仿宋" w:hint="eastAsia"/>
                <w:sz w:val="28"/>
                <w:szCs w:val="28"/>
              </w:rPr>
              <w:t>锁具：互开率≤1.379%，使用寿命不少于20000次。</w:t>
            </w:r>
          </w:p>
          <w:p w:rsidR="00A30B5A" w:rsidRDefault="00A30B5A" w:rsidP="00A30B5A">
            <w:pPr>
              <w:widowControl/>
              <w:spacing w:line="360" w:lineRule="auto"/>
              <w:jc w:val="left"/>
              <w:textAlignment w:val="center"/>
              <w:rPr>
                <w:rFonts w:ascii="仿宋" w:eastAsia="仿宋" w:hAnsi="仿宋" w:cs="仿宋"/>
                <w:sz w:val="28"/>
                <w:szCs w:val="28"/>
              </w:rPr>
            </w:pPr>
          </w:p>
          <w:p w:rsidR="00A30B5A" w:rsidRDefault="00A30B5A" w:rsidP="00A30B5A">
            <w:pPr>
              <w:spacing w:line="360" w:lineRule="auto"/>
              <w:jc w:val="left"/>
              <w:textAlignment w:val="center"/>
              <w:rPr>
                <w:rFonts w:ascii="仿宋" w:eastAsia="仿宋" w:hAnsi="仿宋" w:cs="仿宋"/>
                <w:sz w:val="28"/>
                <w:szCs w:val="28"/>
              </w:rPr>
            </w:pPr>
          </w:p>
        </w:tc>
      </w:tr>
      <w:tr w:rsidR="00A30B5A" w:rsidTr="00A30B5A">
        <w:trPr>
          <w:trHeight w:val="90"/>
          <w:jc w:val="center"/>
        </w:trPr>
        <w:tc>
          <w:tcPr>
            <w:tcW w:w="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0B5A" w:rsidRDefault="00A30B5A" w:rsidP="00A30B5A">
            <w:pPr>
              <w:widowControl/>
              <w:spacing w:line="360" w:lineRule="auto"/>
              <w:jc w:val="center"/>
              <w:textAlignment w:val="center"/>
              <w:rPr>
                <w:rFonts w:ascii="仿宋" w:eastAsia="仿宋" w:hAnsi="仿宋" w:cs="仿宋"/>
                <w:sz w:val="28"/>
                <w:szCs w:val="28"/>
              </w:rPr>
            </w:pPr>
            <w:r>
              <w:rPr>
                <w:rFonts w:ascii="仿宋" w:eastAsia="仿宋" w:hAnsi="仿宋" w:cs="仿宋" w:hint="eastAsia"/>
                <w:sz w:val="28"/>
                <w:szCs w:val="28"/>
              </w:rPr>
              <w:lastRenderedPageBreak/>
              <w:t>2</w:t>
            </w:r>
          </w:p>
        </w:tc>
        <w:tc>
          <w:tcPr>
            <w:tcW w:w="2622" w:type="dxa"/>
            <w:tcBorders>
              <w:top w:val="single" w:sz="4" w:space="0" w:color="000000"/>
              <w:left w:val="single" w:sz="4" w:space="0" w:color="000000"/>
              <w:right w:val="single" w:sz="4" w:space="0" w:color="000000"/>
            </w:tcBorders>
            <w:shd w:val="clear" w:color="auto" w:fill="FFFFFF"/>
            <w:noWrap/>
            <w:vAlign w:val="center"/>
          </w:tcPr>
          <w:p w:rsidR="00A30B5A" w:rsidRDefault="00A30B5A" w:rsidP="00A30B5A">
            <w:pPr>
              <w:spacing w:line="360" w:lineRule="auto"/>
              <w:jc w:val="center"/>
              <w:rPr>
                <w:rFonts w:ascii="仿宋" w:eastAsia="仿宋" w:hAnsi="仿宋" w:cs="仿宋"/>
                <w:sz w:val="28"/>
                <w:szCs w:val="28"/>
              </w:rPr>
            </w:pPr>
            <w:r>
              <w:rPr>
                <w:rFonts w:ascii="仿宋" w:eastAsia="仿宋" w:hAnsi="仿宋" w:cs="仿宋" w:hint="eastAsia"/>
                <w:sz w:val="28"/>
                <w:szCs w:val="28"/>
              </w:rPr>
              <w:t>牙医操作台柜</w:t>
            </w:r>
            <w:r>
              <w:rPr>
                <w:rFonts w:ascii="仿宋" w:eastAsia="仿宋" w:hAnsi="仿宋" w:cs="仿宋"/>
                <w:noProof/>
                <w:sz w:val="28"/>
                <w:szCs w:val="28"/>
              </w:rPr>
              <w:drawing>
                <wp:inline distT="0" distB="0" distL="0" distR="0">
                  <wp:extent cx="1570990" cy="882015"/>
                  <wp:effectExtent l="19050" t="0" r="0" b="0"/>
                  <wp:docPr id="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pic:cNvPicPr>
                            <a:picLocks noChangeAspect="1"/>
                          </pic:cNvPicPr>
                        </pic:nvPicPr>
                        <pic:blipFill>
                          <a:blip r:embed="rId10" cstate="print"/>
                          <a:stretch>
                            <a:fillRect/>
                          </a:stretch>
                        </pic:blipFill>
                        <pic:spPr>
                          <a:xfrm>
                            <a:off x="0" y="0"/>
                            <a:ext cx="1573385" cy="883816"/>
                          </a:xfrm>
                          <a:prstGeom prst="rect">
                            <a:avLst/>
                          </a:prstGeom>
                          <a:noFill/>
                          <a:ln w="9525">
                            <a:noFill/>
                          </a:ln>
                        </pic:spPr>
                      </pic:pic>
                    </a:graphicData>
                  </a:graphic>
                </wp:inline>
              </w:drawing>
            </w:r>
          </w:p>
          <w:p w:rsidR="00A30B5A" w:rsidRDefault="00A30B5A" w:rsidP="00A30B5A">
            <w:pPr>
              <w:spacing w:line="360" w:lineRule="auto"/>
              <w:jc w:val="center"/>
              <w:rPr>
                <w:rFonts w:ascii="仿宋" w:eastAsia="仿宋" w:hAnsi="仿宋" w:cs="仿宋"/>
                <w:sz w:val="28"/>
                <w:szCs w:val="28"/>
              </w:rPr>
            </w:pPr>
          </w:p>
        </w:tc>
        <w:tc>
          <w:tcPr>
            <w:tcW w:w="2906" w:type="dxa"/>
            <w:tcBorders>
              <w:top w:val="single" w:sz="4" w:space="0" w:color="000000"/>
              <w:left w:val="single" w:sz="4" w:space="0" w:color="000000"/>
              <w:right w:val="single" w:sz="4" w:space="0" w:color="auto"/>
            </w:tcBorders>
            <w:shd w:val="clear" w:color="auto" w:fill="FFFFFF"/>
            <w:noWrap/>
            <w:vAlign w:val="center"/>
          </w:tcPr>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左侧水盆柜700*600*700</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整体结构：大理石台面、洗手盆、正面对开门、柜体内有隔层</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右侧操作台1590*600*800</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整体结构：大理石台</w:t>
            </w:r>
            <w:r>
              <w:rPr>
                <w:rFonts w:ascii="仿宋" w:eastAsia="仿宋" w:hAnsi="仿宋" w:cs="仿宋" w:hint="eastAsia"/>
                <w:kern w:val="0"/>
                <w:sz w:val="28"/>
                <w:szCs w:val="28"/>
              </w:rPr>
              <w:t>面、侧拖柜、活动柜3抽屉，右边单开门，中空部位后背板与柜体同高。</w:t>
            </w:r>
          </w:p>
        </w:tc>
        <w:tc>
          <w:tcPr>
            <w:tcW w:w="3511" w:type="dxa"/>
            <w:vMerge/>
            <w:tcBorders>
              <w:left w:val="single" w:sz="4" w:space="0" w:color="auto"/>
              <w:right w:val="single" w:sz="4" w:space="0" w:color="000000"/>
            </w:tcBorders>
            <w:shd w:val="clear" w:color="auto" w:fill="FFFFFF"/>
            <w:noWrap/>
          </w:tcPr>
          <w:p w:rsidR="00A30B5A" w:rsidRDefault="00A30B5A" w:rsidP="00A30B5A">
            <w:pPr>
              <w:spacing w:line="360" w:lineRule="auto"/>
              <w:jc w:val="left"/>
              <w:textAlignment w:val="center"/>
              <w:rPr>
                <w:rFonts w:ascii="仿宋" w:eastAsia="仿宋" w:hAnsi="仿宋" w:cs="仿宋"/>
                <w:sz w:val="28"/>
                <w:szCs w:val="28"/>
              </w:rPr>
            </w:pPr>
          </w:p>
        </w:tc>
      </w:tr>
      <w:tr w:rsidR="00A30B5A" w:rsidTr="00A30B5A">
        <w:trPr>
          <w:trHeight w:val="612"/>
          <w:jc w:val="center"/>
        </w:trPr>
        <w:tc>
          <w:tcPr>
            <w:tcW w:w="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0B5A" w:rsidRDefault="00A30B5A" w:rsidP="00A30B5A">
            <w:pPr>
              <w:widowControl/>
              <w:spacing w:line="360" w:lineRule="auto"/>
              <w:jc w:val="center"/>
              <w:textAlignment w:val="center"/>
              <w:rPr>
                <w:rFonts w:ascii="仿宋" w:eastAsia="仿宋" w:hAnsi="仿宋" w:cs="仿宋"/>
                <w:sz w:val="28"/>
                <w:szCs w:val="28"/>
              </w:rPr>
            </w:pPr>
            <w:r>
              <w:rPr>
                <w:rFonts w:ascii="仿宋" w:eastAsia="仿宋" w:hAnsi="仿宋" w:cs="仿宋" w:hint="eastAsia"/>
                <w:sz w:val="28"/>
                <w:szCs w:val="28"/>
              </w:rPr>
              <w:lastRenderedPageBreak/>
              <w:t>3</w:t>
            </w:r>
          </w:p>
        </w:tc>
        <w:tc>
          <w:tcPr>
            <w:tcW w:w="26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0B5A" w:rsidRDefault="00A30B5A" w:rsidP="00A30B5A">
            <w:pPr>
              <w:pStyle w:val="a6"/>
              <w:spacing w:line="360" w:lineRule="auto"/>
              <w:jc w:val="center"/>
              <w:rPr>
                <w:rFonts w:ascii="仿宋" w:eastAsia="仿宋" w:hAnsi="仿宋" w:cs="仿宋"/>
                <w:sz w:val="28"/>
                <w:szCs w:val="28"/>
              </w:rPr>
            </w:pPr>
            <w:r>
              <w:rPr>
                <w:rFonts w:ascii="仿宋" w:eastAsia="仿宋" w:hAnsi="仿宋" w:cs="仿宋" w:hint="eastAsia"/>
                <w:sz w:val="28"/>
                <w:szCs w:val="28"/>
              </w:rPr>
              <w:t>牙医操作台柜</w:t>
            </w:r>
            <w:r>
              <w:rPr>
                <w:rFonts w:ascii="仿宋" w:eastAsia="仿宋" w:hAnsi="仿宋" w:cs="仿宋"/>
                <w:noProof/>
                <w:sz w:val="28"/>
                <w:szCs w:val="28"/>
              </w:rPr>
              <w:drawing>
                <wp:inline distT="0" distB="0" distL="0" distR="0">
                  <wp:extent cx="1618615" cy="922020"/>
                  <wp:effectExtent l="19050" t="0" r="635" b="0"/>
                  <wp:docPr id="2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pic:cNvPicPr>
                            <a:picLocks noChangeAspect="1"/>
                          </pic:cNvPicPr>
                        </pic:nvPicPr>
                        <pic:blipFill>
                          <a:blip r:embed="rId11" cstate="print"/>
                          <a:stretch>
                            <a:fillRect/>
                          </a:stretch>
                        </pic:blipFill>
                        <pic:spPr>
                          <a:xfrm>
                            <a:off x="0" y="0"/>
                            <a:ext cx="1618615" cy="922020"/>
                          </a:xfrm>
                          <a:prstGeom prst="rect">
                            <a:avLst/>
                          </a:prstGeom>
                          <a:noFill/>
                          <a:ln w="9525">
                            <a:noFill/>
                          </a:ln>
                        </pic:spPr>
                      </pic:pic>
                    </a:graphicData>
                  </a:graphic>
                </wp:inline>
              </w:drawing>
            </w:r>
          </w:p>
        </w:tc>
        <w:tc>
          <w:tcPr>
            <w:tcW w:w="2906" w:type="dxa"/>
            <w:tcBorders>
              <w:top w:val="single" w:sz="4" w:space="0" w:color="000000"/>
              <w:left w:val="single" w:sz="4" w:space="0" w:color="000000"/>
              <w:bottom w:val="single" w:sz="4" w:space="0" w:color="auto"/>
              <w:right w:val="single" w:sz="4" w:space="0" w:color="auto"/>
            </w:tcBorders>
            <w:shd w:val="clear" w:color="auto" w:fill="FFFFFF"/>
            <w:noWrap/>
            <w:vAlign w:val="center"/>
          </w:tcPr>
          <w:p w:rsidR="00A30B5A" w:rsidRDefault="00A30B5A" w:rsidP="00A30B5A">
            <w:pPr>
              <w:spacing w:line="360" w:lineRule="auto"/>
              <w:jc w:val="center"/>
              <w:rPr>
                <w:rFonts w:ascii="仿宋" w:eastAsia="仿宋" w:hAnsi="仿宋" w:cs="仿宋"/>
                <w:sz w:val="28"/>
                <w:szCs w:val="28"/>
              </w:rPr>
            </w:pPr>
            <w:r>
              <w:rPr>
                <w:rFonts w:ascii="仿宋" w:eastAsia="仿宋" w:hAnsi="仿宋" w:cs="仿宋" w:hint="eastAsia"/>
                <w:sz w:val="28"/>
                <w:szCs w:val="28"/>
              </w:rPr>
              <w:t>左侧</w:t>
            </w:r>
            <w:r>
              <w:rPr>
                <w:rFonts w:ascii="仿宋" w:eastAsia="仿宋" w:hAnsi="仿宋" w:cs="仿宋"/>
                <w:sz w:val="28"/>
                <w:szCs w:val="28"/>
              </w:rPr>
              <w:t>水盆柜1080*</w:t>
            </w:r>
            <w:r>
              <w:rPr>
                <w:rFonts w:ascii="仿宋" w:eastAsia="仿宋" w:hAnsi="仿宋" w:cs="仿宋" w:hint="eastAsia"/>
                <w:sz w:val="28"/>
                <w:szCs w:val="28"/>
              </w:rPr>
              <w:t>600</w:t>
            </w:r>
            <w:r>
              <w:rPr>
                <w:rFonts w:ascii="仿宋" w:eastAsia="仿宋" w:hAnsi="仿宋" w:cs="仿宋"/>
                <w:sz w:val="28"/>
                <w:szCs w:val="28"/>
              </w:rPr>
              <w:t>*700</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整体结构：大理石台面、洗手盆、正面三开门、柜体内有隔层</w:t>
            </w:r>
          </w:p>
          <w:p w:rsidR="00A30B5A" w:rsidRDefault="00A30B5A" w:rsidP="00A30B5A">
            <w:pPr>
              <w:spacing w:line="360" w:lineRule="auto"/>
              <w:ind w:leftChars="266" w:left="559"/>
              <w:jc w:val="left"/>
              <w:rPr>
                <w:rFonts w:ascii="仿宋" w:eastAsia="仿宋" w:hAnsi="仿宋" w:cs="仿宋"/>
                <w:sz w:val="28"/>
                <w:szCs w:val="28"/>
              </w:rPr>
            </w:pPr>
            <w:r>
              <w:rPr>
                <w:rFonts w:ascii="仿宋" w:eastAsia="仿宋" w:hAnsi="仿宋" w:cs="仿宋" w:hint="eastAsia"/>
                <w:sz w:val="28"/>
                <w:szCs w:val="28"/>
              </w:rPr>
              <w:t>右侧操作台</w:t>
            </w:r>
            <w:r>
              <w:rPr>
                <w:rFonts w:ascii="仿宋" w:eastAsia="仿宋" w:hAnsi="仿宋" w:cs="仿宋"/>
                <w:sz w:val="28"/>
                <w:szCs w:val="28"/>
              </w:rPr>
              <w:t>900*600*800</w:t>
            </w:r>
          </w:p>
          <w:p w:rsidR="00A30B5A" w:rsidRDefault="00A30B5A" w:rsidP="00A30B5A">
            <w:pPr>
              <w:spacing w:line="360" w:lineRule="auto"/>
              <w:rPr>
                <w:rFonts w:ascii="仿宋" w:eastAsia="仿宋" w:hAnsi="仿宋" w:cs="仿宋"/>
                <w:sz w:val="28"/>
                <w:szCs w:val="28"/>
              </w:rPr>
            </w:pPr>
            <w:r>
              <w:rPr>
                <w:rFonts w:ascii="仿宋" w:eastAsia="仿宋" w:hAnsi="仿宋" w:cs="仿宋" w:hint="eastAsia"/>
                <w:sz w:val="28"/>
                <w:szCs w:val="28"/>
              </w:rPr>
              <w:t>整体结构：</w:t>
            </w:r>
            <w:r>
              <w:rPr>
                <w:rFonts w:ascii="仿宋" w:eastAsia="仿宋" w:hAnsi="仿宋" w:cs="仿宋" w:hint="eastAsia"/>
                <w:kern w:val="0"/>
                <w:sz w:val="28"/>
                <w:szCs w:val="28"/>
              </w:rPr>
              <w:t>大理石台</w:t>
            </w:r>
            <w:r>
              <w:rPr>
                <w:rFonts w:ascii="仿宋" w:eastAsia="仿宋" w:hAnsi="仿宋" w:cs="仿宋" w:hint="eastAsia"/>
                <w:kern w:val="0"/>
                <w:sz w:val="28"/>
                <w:szCs w:val="28"/>
              </w:rPr>
              <w:lastRenderedPageBreak/>
              <w:t>面、左侧立板支撑、右边单开门，中空部位后背板与柜体同高。</w:t>
            </w:r>
          </w:p>
        </w:tc>
        <w:tc>
          <w:tcPr>
            <w:tcW w:w="3511" w:type="dxa"/>
            <w:vMerge/>
            <w:tcBorders>
              <w:left w:val="single" w:sz="4" w:space="0" w:color="auto"/>
              <w:right w:val="single" w:sz="4" w:space="0" w:color="000000"/>
            </w:tcBorders>
            <w:shd w:val="clear" w:color="auto" w:fill="FFFFFF"/>
            <w:noWrap/>
          </w:tcPr>
          <w:p w:rsidR="00A30B5A" w:rsidRDefault="00A30B5A" w:rsidP="00A30B5A">
            <w:pPr>
              <w:spacing w:line="360" w:lineRule="auto"/>
              <w:jc w:val="left"/>
              <w:textAlignment w:val="center"/>
              <w:rPr>
                <w:rFonts w:ascii="仿宋" w:eastAsia="仿宋" w:hAnsi="仿宋" w:cs="仿宋"/>
                <w:sz w:val="28"/>
                <w:szCs w:val="28"/>
              </w:rPr>
            </w:pPr>
          </w:p>
        </w:tc>
      </w:tr>
      <w:tr w:rsidR="00A30B5A" w:rsidTr="00A30B5A">
        <w:trPr>
          <w:trHeight w:val="4052"/>
          <w:jc w:val="center"/>
        </w:trPr>
        <w:tc>
          <w:tcPr>
            <w:tcW w:w="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0B5A" w:rsidRDefault="00A30B5A" w:rsidP="00A30B5A">
            <w:pPr>
              <w:widowControl/>
              <w:spacing w:line="360" w:lineRule="auto"/>
              <w:jc w:val="center"/>
              <w:textAlignment w:val="center"/>
              <w:rPr>
                <w:rFonts w:ascii="仿宋" w:eastAsia="仿宋" w:hAnsi="仿宋" w:cs="仿宋"/>
                <w:sz w:val="28"/>
                <w:szCs w:val="28"/>
              </w:rPr>
            </w:pPr>
            <w:r>
              <w:rPr>
                <w:rFonts w:ascii="仿宋" w:eastAsia="仿宋" w:hAnsi="仿宋" w:cs="仿宋" w:hint="eastAsia"/>
                <w:sz w:val="28"/>
                <w:szCs w:val="28"/>
              </w:rPr>
              <w:lastRenderedPageBreak/>
              <w:t>4</w:t>
            </w:r>
          </w:p>
        </w:tc>
        <w:tc>
          <w:tcPr>
            <w:tcW w:w="26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0B5A" w:rsidRDefault="00A30B5A" w:rsidP="00A30B5A">
            <w:pPr>
              <w:spacing w:line="360" w:lineRule="auto"/>
              <w:jc w:val="center"/>
              <w:rPr>
                <w:rFonts w:ascii="仿宋" w:eastAsia="仿宋" w:hAnsi="仿宋" w:cs="仿宋"/>
                <w:sz w:val="28"/>
                <w:szCs w:val="28"/>
              </w:rPr>
            </w:pPr>
            <w:r>
              <w:rPr>
                <w:rFonts w:ascii="仿宋" w:eastAsia="仿宋" w:hAnsi="仿宋" w:cs="仿宋" w:hint="eastAsia"/>
                <w:sz w:val="28"/>
                <w:szCs w:val="28"/>
              </w:rPr>
              <w:t>牙医操作台柜</w:t>
            </w:r>
            <w:r>
              <w:rPr>
                <w:rFonts w:ascii="仿宋" w:eastAsia="仿宋" w:hAnsi="仿宋" w:cs="仿宋" w:hint="eastAsia"/>
                <w:color w:val="FF0000"/>
                <w:sz w:val="28"/>
                <w:szCs w:val="28"/>
              </w:rPr>
              <w:t>5张</w:t>
            </w:r>
          </w:p>
          <w:p w:rsidR="00A30B5A" w:rsidRDefault="00A30B5A" w:rsidP="00A30B5A">
            <w:pPr>
              <w:spacing w:line="360" w:lineRule="auto"/>
              <w:jc w:val="center"/>
              <w:rPr>
                <w:rFonts w:ascii="仿宋" w:eastAsia="仿宋" w:hAnsi="仿宋" w:cs="仿宋"/>
                <w:sz w:val="28"/>
                <w:szCs w:val="28"/>
              </w:rPr>
            </w:pPr>
            <w:r>
              <w:rPr>
                <w:rFonts w:ascii="仿宋" w:eastAsia="仿宋" w:hAnsi="仿宋" w:cs="仿宋"/>
                <w:noProof/>
                <w:sz w:val="28"/>
                <w:szCs w:val="28"/>
              </w:rPr>
              <w:drawing>
                <wp:inline distT="0" distB="0" distL="0" distR="0">
                  <wp:extent cx="1555115" cy="953770"/>
                  <wp:effectExtent l="19050" t="0" r="6792"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pic:cNvPicPr>
                        </pic:nvPicPr>
                        <pic:blipFill>
                          <a:blip r:embed="rId12" cstate="print"/>
                          <a:stretch>
                            <a:fillRect/>
                          </a:stretch>
                        </pic:blipFill>
                        <pic:spPr>
                          <a:xfrm>
                            <a:off x="0" y="0"/>
                            <a:ext cx="1556880" cy="955120"/>
                          </a:xfrm>
                          <a:prstGeom prst="rect">
                            <a:avLst/>
                          </a:prstGeom>
                          <a:noFill/>
                          <a:ln w="9525">
                            <a:noFill/>
                          </a:ln>
                        </pic:spPr>
                      </pic:pic>
                    </a:graphicData>
                  </a:graphic>
                </wp:inline>
              </w:drawing>
            </w:r>
          </w:p>
        </w:tc>
        <w:tc>
          <w:tcPr>
            <w:tcW w:w="2906" w:type="dxa"/>
            <w:tcBorders>
              <w:top w:val="single" w:sz="4" w:space="0" w:color="auto"/>
              <w:left w:val="single" w:sz="4" w:space="0" w:color="000000"/>
              <w:bottom w:val="single" w:sz="4" w:space="0" w:color="auto"/>
              <w:right w:val="single" w:sz="4" w:space="0" w:color="auto"/>
            </w:tcBorders>
            <w:shd w:val="clear" w:color="auto" w:fill="FFFFFF"/>
            <w:noWrap/>
            <w:vAlign w:val="center"/>
          </w:tcPr>
          <w:p w:rsidR="00A30B5A" w:rsidRDefault="00A30B5A" w:rsidP="00A30B5A">
            <w:pPr>
              <w:spacing w:line="360" w:lineRule="auto"/>
              <w:jc w:val="left"/>
              <w:rPr>
                <w:rFonts w:ascii="仿宋" w:eastAsia="仿宋" w:hAnsi="仿宋" w:cs="仿宋"/>
                <w:sz w:val="28"/>
                <w:szCs w:val="28"/>
              </w:rPr>
            </w:pPr>
            <w:r>
              <w:rPr>
                <w:rFonts w:ascii="仿宋" w:eastAsia="仿宋" w:hAnsi="仿宋" w:cs="仿宋" w:hint="eastAsia"/>
                <w:sz w:val="28"/>
                <w:szCs w:val="28"/>
              </w:rPr>
              <w:t>左侧</w:t>
            </w:r>
            <w:r>
              <w:rPr>
                <w:rFonts w:ascii="仿宋" w:eastAsia="仿宋" w:hAnsi="仿宋" w:cs="仿宋"/>
                <w:sz w:val="28"/>
                <w:szCs w:val="28"/>
              </w:rPr>
              <w:t>水盆柜1400*600*700</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整体结构：大理石台面、洗手盆、正面四开门、柜体内有隔层</w:t>
            </w:r>
          </w:p>
          <w:p w:rsidR="00A30B5A" w:rsidRDefault="00A30B5A" w:rsidP="00A30B5A">
            <w:pPr>
              <w:spacing w:line="360" w:lineRule="auto"/>
              <w:jc w:val="left"/>
              <w:rPr>
                <w:rFonts w:ascii="仿宋" w:eastAsia="仿宋" w:hAnsi="仿宋" w:cs="仿宋"/>
                <w:sz w:val="28"/>
                <w:szCs w:val="28"/>
              </w:rPr>
            </w:pPr>
            <w:r>
              <w:rPr>
                <w:rFonts w:ascii="仿宋" w:eastAsia="仿宋" w:hAnsi="仿宋" w:cs="仿宋" w:hint="eastAsia"/>
                <w:sz w:val="28"/>
                <w:szCs w:val="28"/>
              </w:rPr>
              <w:t>右侧操作台</w:t>
            </w:r>
            <w:r>
              <w:rPr>
                <w:rFonts w:ascii="仿宋" w:eastAsia="仿宋" w:hAnsi="仿宋" w:cs="仿宋"/>
                <w:sz w:val="28"/>
                <w:szCs w:val="28"/>
              </w:rPr>
              <w:t>1600*600*800</w:t>
            </w:r>
          </w:p>
          <w:p w:rsidR="00A30B5A" w:rsidRDefault="00A30B5A" w:rsidP="00A30B5A">
            <w:pPr>
              <w:spacing w:line="360" w:lineRule="auto"/>
              <w:jc w:val="center"/>
              <w:rPr>
                <w:rFonts w:ascii="仿宋" w:eastAsia="仿宋" w:hAnsi="仿宋" w:cs="仿宋"/>
                <w:sz w:val="28"/>
                <w:szCs w:val="28"/>
              </w:rPr>
            </w:pPr>
            <w:r>
              <w:rPr>
                <w:rFonts w:ascii="仿宋" w:eastAsia="仿宋" w:hAnsi="仿宋" w:cs="仿宋" w:hint="eastAsia"/>
                <w:sz w:val="28"/>
                <w:szCs w:val="28"/>
              </w:rPr>
              <w:t>整体结构：</w:t>
            </w:r>
            <w:r>
              <w:rPr>
                <w:rFonts w:ascii="仿宋" w:eastAsia="仿宋" w:hAnsi="仿宋" w:cs="仿宋" w:hint="eastAsia"/>
                <w:kern w:val="0"/>
                <w:sz w:val="28"/>
                <w:szCs w:val="28"/>
              </w:rPr>
              <w:t>大理石台面、侧拖柜、活动柜3抽屉，右边单开门，</w:t>
            </w:r>
          </w:p>
        </w:tc>
        <w:tc>
          <w:tcPr>
            <w:tcW w:w="3511" w:type="dxa"/>
            <w:vMerge/>
            <w:tcBorders>
              <w:left w:val="single" w:sz="4" w:space="0" w:color="auto"/>
              <w:right w:val="single" w:sz="4" w:space="0" w:color="000000"/>
            </w:tcBorders>
            <w:shd w:val="clear" w:color="auto" w:fill="FFFFFF"/>
            <w:noWrap/>
          </w:tcPr>
          <w:p w:rsidR="00A30B5A" w:rsidRDefault="00A30B5A" w:rsidP="00A30B5A">
            <w:pPr>
              <w:spacing w:line="360" w:lineRule="auto"/>
              <w:jc w:val="left"/>
              <w:textAlignment w:val="center"/>
              <w:rPr>
                <w:rFonts w:ascii="仿宋" w:eastAsia="仿宋" w:hAnsi="仿宋" w:cs="仿宋"/>
                <w:sz w:val="28"/>
                <w:szCs w:val="28"/>
              </w:rPr>
            </w:pPr>
          </w:p>
        </w:tc>
      </w:tr>
      <w:tr w:rsidR="00A30B5A" w:rsidTr="00A30B5A">
        <w:trPr>
          <w:trHeight w:val="567"/>
          <w:jc w:val="center"/>
        </w:trPr>
        <w:tc>
          <w:tcPr>
            <w:tcW w:w="711" w:type="dxa"/>
            <w:tcBorders>
              <w:top w:val="single" w:sz="4" w:space="0" w:color="000000"/>
              <w:left w:val="single" w:sz="4" w:space="0" w:color="000000"/>
              <w:right w:val="single" w:sz="4" w:space="0" w:color="000000"/>
            </w:tcBorders>
            <w:shd w:val="clear" w:color="auto" w:fill="FFFFFF"/>
            <w:noWrap/>
            <w:vAlign w:val="center"/>
          </w:tcPr>
          <w:p w:rsidR="00A30B5A" w:rsidRDefault="00A30B5A" w:rsidP="00A30B5A">
            <w:pPr>
              <w:widowControl/>
              <w:spacing w:line="360" w:lineRule="auto"/>
              <w:jc w:val="center"/>
              <w:textAlignment w:val="center"/>
              <w:rPr>
                <w:rFonts w:ascii="仿宋" w:eastAsia="仿宋" w:hAnsi="仿宋" w:cs="仿宋"/>
                <w:sz w:val="28"/>
                <w:szCs w:val="28"/>
              </w:rPr>
            </w:pPr>
            <w:r>
              <w:rPr>
                <w:rFonts w:ascii="仿宋" w:eastAsia="仿宋" w:hAnsi="仿宋" w:cs="仿宋" w:hint="eastAsia"/>
                <w:sz w:val="28"/>
                <w:szCs w:val="28"/>
              </w:rPr>
              <w:t>5</w:t>
            </w:r>
          </w:p>
        </w:tc>
        <w:tc>
          <w:tcPr>
            <w:tcW w:w="2622" w:type="dxa"/>
            <w:tcBorders>
              <w:top w:val="single" w:sz="4" w:space="0" w:color="000000"/>
              <w:left w:val="single" w:sz="4" w:space="0" w:color="000000"/>
              <w:right w:val="single" w:sz="4" w:space="0" w:color="000000"/>
            </w:tcBorders>
            <w:shd w:val="clear" w:color="auto" w:fill="FFFFFF"/>
            <w:noWrap/>
            <w:vAlign w:val="center"/>
          </w:tcPr>
          <w:p w:rsidR="00A30B5A" w:rsidRDefault="00A30B5A" w:rsidP="00A30B5A">
            <w:pPr>
              <w:spacing w:line="360" w:lineRule="auto"/>
              <w:jc w:val="center"/>
              <w:rPr>
                <w:rFonts w:ascii="仿宋" w:eastAsia="仿宋" w:hAnsi="仿宋" w:cs="仿宋"/>
                <w:sz w:val="28"/>
                <w:szCs w:val="28"/>
              </w:rPr>
            </w:pPr>
            <w:r>
              <w:rPr>
                <w:rFonts w:ascii="仿宋" w:eastAsia="仿宋" w:hAnsi="仿宋" w:cs="仿宋" w:hint="eastAsia"/>
                <w:sz w:val="28"/>
                <w:szCs w:val="28"/>
              </w:rPr>
              <w:t>牙医操作台柜</w:t>
            </w:r>
            <w:r>
              <w:rPr>
                <w:rFonts w:ascii="仿宋" w:eastAsia="仿宋" w:hAnsi="仿宋" w:cs="仿宋" w:hint="eastAsia"/>
                <w:color w:val="FF0000"/>
                <w:sz w:val="28"/>
                <w:szCs w:val="28"/>
              </w:rPr>
              <w:t>3张</w:t>
            </w:r>
          </w:p>
          <w:p w:rsidR="00A30B5A" w:rsidRDefault="00A30B5A" w:rsidP="00A30B5A">
            <w:pPr>
              <w:spacing w:line="360" w:lineRule="auto"/>
              <w:jc w:val="center"/>
              <w:rPr>
                <w:rFonts w:ascii="仿宋" w:eastAsia="仿宋" w:hAnsi="仿宋" w:cs="仿宋"/>
                <w:sz w:val="28"/>
                <w:szCs w:val="28"/>
              </w:rPr>
            </w:pPr>
            <w:r>
              <w:rPr>
                <w:rFonts w:ascii="仿宋" w:eastAsia="仿宋" w:hAnsi="仿宋" w:cs="仿宋"/>
                <w:noProof/>
                <w:sz w:val="28"/>
                <w:szCs w:val="28"/>
              </w:rPr>
              <w:drawing>
                <wp:inline distT="0" distB="0" distL="0" distR="0">
                  <wp:extent cx="1642745" cy="1144905"/>
                  <wp:effectExtent l="19050" t="0" r="0" b="0"/>
                  <wp:docPr id="2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pic:cNvPicPr>
                            <a:picLocks noChangeAspect="1"/>
                          </pic:cNvPicPr>
                        </pic:nvPicPr>
                        <pic:blipFill>
                          <a:blip r:embed="rId13" cstate="print"/>
                          <a:stretch>
                            <a:fillRect/>
                          </a:stretch>
                        </pic:blipFill>
                        <pic:spPr>
                          <a:xfrm>
                            <a:off x="0" y="0"/>
                            <a:ext cx="1645352" cy="1146786"/>
                          </a:xfrm>
                          <a:prstGeom prst="rect">
                            <a:avLst/>
                          </a:prstGeom>
                          <a:noFill/>
                          <a:ln w="9525">
                            <a:noFill/>
                          </a:ln>
                        </pic:spPr>
                      </pic:pic>
                    </a:graphicData>
                  </a:graphic>
                </wp:inline>
              </w:drawing>
            </w:r>
          </w:p>
        </w:tc>
        <w:tc>
          <w:tcPr>
            <w:tcW w:w="2906" w:type="dxa"/>
            <w:tcBorders>
              <w:top w:val="single" w:sz="4" w:space="0" w:color="auto"/>
              <w:left w:val="single" w:sz="4" w:space="0" w:color="000000"/>
              <w:right w:val="single" w:sz="4" w:space="0" w:color="auto"/>
            </w:tcBorders>
            <w:shd w:val="clear" w:color="auto" w:fill="FFFFFF"/>
            <w:noWrap/>
            <w:vAlign w:val="center"/>
          </w:tcPr>
          <w:p w:rsidR="00A30B5A" w:rsidRDefault="00A30B5A" w:rsidP="00A30B5A">
            <w:pPr>
              <w:pStyle w:val="a6"/>
              <w:spacing w:line="360" w:lineRule="auto"/>
              <w:jc w:val="left"/>
              <w:rPr>
                <w:rFonts w:ascii="仿宋" w:eastAsia="仿宋" w:hAnsi="仿宋" w:cs="仿宋"/>
                <w:sz w:val="28"/>
                <w:szCs w:val="28"/>
              </w:rPr>
            </w:pPr>
            <w:r>
              <w:rPr>
                <w:rFonts w:ascii="仿宋" w:eastAsia="仿宋" w:hAnsi="仿宋" w:cs="仿宋" w:hint="eastAsia"/>
                <w:sz w:val="28"/>
                <w:szCs w:val="28"/>
              </w:rPr>
              <w:t>左侧</w:t>
            </w:r>
            <w:r>
              <w:rPr>
                <w:rFonts w:ascii="仿宋" w:eastAsia="仿宋" w:hAnsi="仿宋" w:cs="仿宋"/>
                <w:sz w:val="28"/>
                <w:szCs w:val="28"/>
              </w:rPr>
              <w:t>水盆柜780*600*700</w:t>
            </w:r>
            <w:r>
              <w:rPr>
                <w:rFonts w:ascii="仿宋" w:eastAsia="仿宋" w:hAnsi="仿宋" w:cs="仿宋" w:hint="eastAsia"/>
                <w:sz w:val="28"/>
                <w:szCs w:val="28"/>
              </w:rPr>
              <w:t>整体结构：大理石台面、洗手盆、正面对开门、柜体内有隔层</w:t>
            </w:r>
          </w:p>
          <w:p w:rsidR="00A30B5A" w:rsidRDefault="00A30B5A" w:rsidP="00A30B5A">
            <w:pPr>
              <w:pStyle w:val="a6"/>
              <w:spacing w:line="360" w:lineRule="auto"/>
              <w:jc w:val="left"/>
              <w:rPr>
                <w:rFonts w:ascii="仿宋" w:eastAsia="仿宋" w:hAnsi="仿宋" w:cs="仿宋"/>
                <w:sz w:val="28"/>
                <w:szCs w:val="28"/>
              </w:rPr>
            </w:pPr>
            <w:r>
              <w:rPr>
                <w:rFonts w:ascii="仿宋" w:eastAsia="仿宋" w:hAnsi="仿宋" w:cs="仿宋" w:hint="eastAsia"/>
                <w:sz w:val="28"/>
                <w:szCs w:val="28"/>
              </w:rPr>
              <w:t>右侧操作台</w:t>
            </w:r>
            <w:r>
              <w:rPr>
                <w:rFonts w:ascii="仿宋" w:eastAsia="仿宋" w:hAnsi="仿宋" w:cs="仿宋"/>
                <w:sz w:val="28"/>
                <w:szCs w:val="28"/>
              </w:rPr>
              <w:t>1600*600*800</w:t>
            </w:r>
          </w:p>
          <w:p w:rsidR="00A30B5A" w:rsidRDefault="00A30B5A" w:rsidP="00A30B5A">
            <w:pPr>
              <w:pStyle w:val="a6"/>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整体结构：</w:t>
            </w:r>
            <w:r>
              <w:rPr>
                <w:rFonts w:ascii="仿宋" w:eastAsia="仿宋" w:hAnsi="仿宋" w:cs="仿宋" w:hint="eastAsia"/>
                <w:kern w:val="0"/>
                <w:sz w:val="28"/>
                <w:szCs w:val="28"/>
              </w:rPr>
              <w:t>大理石台面、侧拖柜、活动柜3抽屉，右边单开门，中空部位后背板与柜体同高。</w:t>
            </w:r>
          </w:p>
        </w:tc>
        <w:tc>
          <w:tcPr>
            <w:tcW w:w="3511" w:type="dxa"/>
            <w:vMerge/>
            <w:tcBorders>
              <w:left w:val="single" w:sz="4" w:space="0" w:color="auto"/>
              <w:right w:val="single" w:sz="4" w:space="0" w:color="000000"/>
            </w:tcBorders>
            <w:shd w:val="clear" w:color="auto" w:fill="FFFFFF"/>
            <w:noWrap/>
          </w:tcPr>
          <w:p w:rsidR="00A30B5A" w:rsidRDefault="00A30B5A" w:rsidP="00A30B5A">
            <w:pPr>
              <w:spacing w:line="360" w:lineRule="auto"/>
              <w:jc w:val="left"/>
              <w:textAlignment w:val="center"/>
              <w:rPr>
                <w:rFonts w:ascii="仿宋" w:eastAsia="仿宋" w:hAnsi="仿宋" w:cs="仿宋"/>
                <w:sz w:val="28"/>
                <w:szCs w:val="28"/>
              </w:rPr>
            </w:pPr>
          </w:p>
        </w:tc>
      </w:tr>
      <w:tr w:rsidR="00A30B5A" w:rsidTr="00A30B5A">
        <w:trPr>
          <w:trHeight w:val="23"/>
          <w:jc w:val="center"/>
        </w:trPr>
        <w:tc>
          <w:tcPr>
            <w:tcW w:w="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0B5A" w:rsidRDefault="00A30B5A" w:rsidP="00A30B5A">
            <w:pPr>
              <w:widowControl/>
              <w:spacing w:line="360" w:lineRule="auto"/>
              <w:jc w:val="center"/>
              <w:textAlignment w:val="center"/>
              <w:rPr>
                <w:rFonts w:ascii="仿宋" w:eastAsia="仿宋" w:hAnsi="仿宋" w:cs="仿宋"/>
                <w:sz w:val="28"/>
                <w:szCs w:val="28"/>
              </w:rPr>
            </w:pPr>
            <w:r>
              <w:rPr>
                <w:rFonts w:ascii="仿宋" w:eastAsia="仿宋" w:hAnsi="仿宋" w:cs="仿宋" w:hint="eastAsia"/>
                <w:sz w:val="28"/>
                <w:szCs w:val="28"/>
              </w:rPr>
              <w:lastRenderedPageBreak/>
              <w:t>6</w:t>
            </w:r>
          </w:p>
        </w:tc>
        <w:tc>
          <w:tcPr>
            <w:tcW w:w="26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0B5A" w:rsidRDefault="00A30B5A" w:rsidP="00A30B5A">
            <w:pPr>
              <w:spacing w:line="360" w:lineRule="auto"/>
              <w:jc w:val="center"/>
              <w:rPr>
                <w:rFonts w:ascii="仿宋" w:eastAsia="仿宋" w:hAnsi="仿宋" w:cs="仿宋"/>
                <w:sz w:val="28"/>
                <w:szCs w:val="28"/>
              </w:rPr>
            </w:pPr>
            <w:r>
              <w:rPr>
                <w:rFonts w:ascii="仿宋" w:eastAsia="仿宋" w:hAnsi="仿宋" w:cs="仿宋" w:hint="eastAsia"/>
                <w:sz w:val="28"/>
                <w:szCs w:val="28"/>
              </w:rPr>
              <w:t>牙医操作台柜</w:t>
            </w:r>
            <w:r>
              <w:rPr>
                <w:rFonts w:ascii="仿宋" w:eastAsia="仿宋" w:hAnsi="仿宋" w:cs="仿宋"/>
                <w:noProof/>
                <w:sz w:val="28"/>
                <w:szCs w:val="28"/>
              </w:rPr>
              <w:drawing>
                <wp:inline distT="0" distB="0" distL="0" distR="0">
                  <wp:extent cx="1499235" cy="755015"/>
                  <wp:effectExtent l="19050" t="0" r="5301" b="0"/>
                  <wp:docPr id="2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
                          <pic:cNvPicPr>
                            <a:picLocks noChangeAspect="1"/>
                          </pic:cNvPicPr>
                        </pic:nvPicPr>
                        <pic:blipFill>
                          <a:blip r:embed="rId14" cstate="print"/>
                          <a:stretch>
                            <a:fillRect/>
                          </a:stretch>
                        </pic:blipFill>
                        <pic:spPr>
                          <a:xfrm>
                            <a:off x="0" y="0"/>
                            <a:ext cx="1500254" cy="755678"/>
                          </a:xfrm>
                          <a:prstGeom prst="rect">
                            <a:avLst/>
                          </a:prstGeom>
                          <a:noFill/>
                          <a:ln w="9525">
                            <a:noFill/>
                          </a:ln>
                        </pic:spPr>
                      </pic:pic>
                    </a:graphicData>
                  </a:graphic>
                </wp:inline>
              </w:drawing>
            </w:r>
          </w:p>
        </w:tc>
        <w:tc>
          <w:tcPr>
            <w:tcW w:w="2906"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A30B5A" w:rsidRDefault="00A30B5A" w:rsidP="00A30B5A">
            <w:pPr>
              <w:spacing w:line="360" w:lineRule="auto"/>
              <w:jc w:val="left"/>
              <w:rPr>
                <w:rFonts w:ascii="仿宋" w:eastAsia="仿宋" w:hAnsi="仿宋" w:cs="仿宋"/>
                <w:sz w:val="28"/>
                <w:szCs w:val="28"/>
              </w:rPr>
            </w:pPr>
            <w:r>
              <w:rPr>
                <w:rFonts w:ascii="仿宋" w:eastAsia="仿宋" w:hAnsi="仿宋" w:cs="仿宋" w:hint="eastAsia"/>
                <w:sz w:val="28"/>
                <w:szCs w:val="28"/>
              </w:rPr>
              <w:t>左侧</w:t>
            </w:r>
            <w:r>
              <w:rPr>
                <w:rFonts w:ascii="仿宋" w:eastAsia="仿宋" w:hAnsi="仿宋" w:cs="仿宋"/>
                <w:sz w:val="28"/>
                <w:szCs w:val="28"/>
              </w:rPr>
              <w:t>水盆柜1360*600*700</w:t>
            </w:r>
            <w:r>
              <w:rPr>
                <w:rFonts w:ascii="仿宋" w:eastAsia="仿宋" w:hAnsi="仿宋" w:cs="仿宋" w:hint="eastAsia"/>
                <w:sz w:val="28"/>
                <w:szCs w:val="28"/>
              </w:rPr>
              <w:t>整体结构：大理石台面、洗手盆、正面三开门、柜体内有隔层</w:t>
            </w:r>
          </w:p>
          <w:p w:rsidR="00A30B5A" w:rsidRDefault="00A30B5A" w:rsidP="00A30B5A">
            <w:pPr>
              <w:spacing w:line="360" w:lineRule="auto"/>
              <w:jc w:val="left"/>
              <w:rPr>
                <w:rFonts w:ascii="仿宋" w:eastAsia="仿宋" w:hAnsi="仿宋" w:cs="仿宋"/>
                <w:sz w:val="28"/>
                <w:szCs w:val="28"/>
              </w:rPr>
            </w:pPr>
            <w:r>
              <w:rPr>
                <w:rFonts w:ascii="仿宋" w:eastAsia="仿宋" w:hAnsi="仿宋" w:cs="仿宋" w:hint="eastAsia"/>
                <w:sz w:val="28"/>
                <w:szCs w:val="28"/>
              </w:rPr>
              <w:t>右侧操作台</w:t>
            </w:r>
            <w:r>
              <w:rPr>
                <w:rFonts w:ascii="仿宋" w:eastAsia="仿宋" w:hAnsi="仿宋" w:cs="仿宋"/>
                <w:sz w:val="28"/>
                <w:szCs w:val="28"/>
              </w:rPr>
              <w:t>1630*600*800</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整体结构：</w:t>
            </w:r>
            <w:r>
              <w:rPr>
                <w:rFonts w:ascii="仿宋" w:eastAsia="仿宋" w:hAnsi="仿宋" w:cs="仿宋" w:hint="eastAsia"/>
                <w:kern w:val="0"/>
                <w:sz w:val="28"/>
                <w:szCs w:val="28"/>
              </w:rPr>
              <w:t>大理石台面、左侧立板支撑、右边单开门，中空部位后背板与柜体同高。</w:t>
            </w:r>
          </w:p>
        </w:tc>
        <w:tc>
          <w:tcPr>
            <w:tcW w:w="3511" w:type="dxa"/>
            <w:vMerge/>
            <w:tcBorders>
              <w:left w:val="single" w:sz="4" w:space="0" w:color="auto"/>
              <w:right w:val="single" w:sz="4" w:space="0" w:color="000000"/>
            </w:tcBorders>
            <w:shd w:val="clear" w:color="auto" w:fill="FFFFFF"/>
            <w:noWrap/>
          </w:tcPr>
          <w:p w:rsidR="00A30B5A" w:rsidRDefault="00A30B5A" w:rsidP="00A30B5A">
            <w:pPr>
              <w:spacing w:line="360" w:lineRule="auto"/>
              <w:jc w:val="left"/>
              <w:textAlignment w:val="center"/>
              <w:rPr>
                <w:rFonts w:ascii="仿宋" w:eastAsia="仿宋" w:hAnsi="仿宋" w:cs="仿宋"/>
                <w:sz w:val="28"/>
                <w:szCs w:val="28"/>
              </w:rPr>
            </w:pPr>
          </w:p>
        </w:tc>
      </w:tr>
      <w:tr w:rsidR="00A30B5A" w:rsidTr="00A30B5A">
        <w:trPr>
          <w:trHeight w:val="23"/>
          <w:jc w:val="center"/>
        </w:trPr>
        <w:tc>
          <w:tcPr>
            <w:tcW w:w="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0B5A" w:rsidRDefault="00A30B5A" w:rsidP="00A30B5A">
            <w:pPr>
              <w:widowControl/>
              <w:spacing w:line="360" w:lineRule="auto"/>
              <w:jc w:val="center"/>
              <w:textAlignment w:val="center"/>
              <w:rPr>
                <w:rFonts w:ascii="仿宋" w:eastAsia="仿宋" w:hAnsi="仿宋" w:cs="仿宋"/>
                <w:sz w:val="28"/>
                <w:szCs w:val="28"/>
              </w:rPr>
            </w:pPr>
            <w:r>
              <w:rPr>
                <w:rFonts w:ascii="仿宋" w:eastAsia="仿宋" w:hAnsi="仿宋" w:cs="仿宋" w:hint="eastAsia"/>
                <w:sz w:val="28"/>
                <w:szCs w:val="28"/>
              </w:rPr>
              <w:t>7</w:t>
            </w:r>
          </w:p>
        </w:tc>
        <w:tc>
          <w:tcPr>
            <w:tcW w:w="26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0B5A" w:rsidRDefault="00A30B5A" w:rsidP="00A30B5A">
            <w:pPr>
              <w:spacing w:line="360" w:lineRule="auto"/>
              <w:jc w:val="center"/>
              <w:rPr>
                <w:rFonts w:ascii="仿宋" w:eastAsia="仿宋" w:hAnsi="仿宋" w:cs="仿宋"/>
                <w:sz w:val="28"/>
                <w:szCs w:val="28"/>
              </w:rPr>
            </w:pPr>
            <w:r>
              <w:rPr>
                <w:rFonts w:ascii="仿宋" w:eastAsia="仿宋" w:hAnsi="仿宋" w:cs="仿宋" w:hint="eastAsia"/>
                <w:sz w:val="28"/>
                <w:szCs w:val="28"/>
              </w:rPr>
              <w:t>牙医操作台柜</w:t>
            </w:r>
            <w:r>
              <w:rPr>
                <w:rFonts w:ascii="仿宋" w:eastAsia="仿宋" w:hAnsi="仿宋" w:cs="仿宋"/>
                <w:noProof/>
                <w:sz w:val="28"/>
                <w:szCs w:val="28"/>
              </w:rPr>
              <w:drawing>
                <wp:inline distT="0" distB="0" distL="0" distR="0">
                  <wp:extent cx="1642745" cy="1025525"/>
                  <wp:effectExtent l="19050" t="0" r="0" b="0"/>
                  <wp:docPr id="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
                          <pic:cNvPicPr>
                            <a:picLocks noChangeAspect="1"/>
                          </pic:cNvPicPr>
                        </pic:nvPicPr>
                        <pic:blipFill>
                          <a:blip r:embed="rId15" cstate="print"/>
                          <a:stretch>
                            <a:fillRect/>
                          </a:stretch>
                        </pic:blipFill>
                        <pic:spPr>
                          <a:xfrm>
                            <a:off x="0" y="0"/>
                            <a:ext cx="1648356" cy="1029204"/>
                          </a:xfrm>
                          <a:prstGeom prst="rect">
                            <a:avLst/>
                          </a:prstGeom>
                          <a:noFill/>
                          <a:ln w="9525">
                            <a:noFill/>
                          </a:ln>
                        </pic:spPr>
                      </pic:pic>
                    </a:graphicData>
                  </a:graphic>
                </wp:inline>
              </w:drawing>
            </w:r>
          </w:p>
        </w:tc>
        <w:tc>
          <w:tcPr>
            <w:tcW w:w="2906"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A30B5A" w:rsidRDefault="00A30B5A" w:rsidP="00A30B5A">
            <w:pPr>
              <w:pStyle w:val="a6"/>
              <w:spacing w:line="360" w:lineRule="auto"/>
              <w:jc w:val="left"/>
              <w:rPr>
                <w:rFonts w:ascii="仿宋" w:eastAsia="仿宋" w:hAnsi="仿宋" w:cs="仿宋"/>
                <w:sz w:val="28"/>
                <w:szCs w:val="28"/>
              </w:rPr>
            </w:pPr>
            <w:r>
              <w:rPr>
                <w:rFonts w:ascii="仿宋" w:eastAsia="仿宋" w:hAnsi="仿宋" w:cs="仿宋" w:hint="eastAsia"/>
                <w:sz w:val="28"/>
                <w:szCs w:val="28"/>
              </w:rPr>
              <w:t>左侧</w:t>
            </w:r>
            <w:r>
              <w:rPr>
                <w:rFonts w:ascii="仿宋" w:eastAsia="仿宋" w:hAnsi="仿宋" w:cs="仿宋"/>
                <w:sz w:val="28"/>
                <w:szCs w:val="28"/>
              </w:rPr>
              <w:t>水盆柜800*600*700</w:t>
            </w:r>
            <w:r>
              <w:rPr>
                <w:rFonts w:ascii="仿宋" w:eastAsia="仿宋" w:hAnsi="仿宋" w:cs="仿宋" w:hint="eastAsia"/>
                <w:sz w:val="28"/>
                <w:szCs w:val="28"/>
              </w:rPr>
              <w:t>整体结构：大理石台面、洗手盆、正面对开门、柜体</w:t>
            </w:r>
            <w:r>
              <w:rPr>
                <w:rFonts w:ascii="仿宋" w:eastAsia="仿宋" w:hAnsi="仿宋" w:cs="仿宋" w:hint="eastAsia"/>
                <w:sz w:val="28"/>
                <w:szCs w:val="28"/>
              </w:rPr>
              <w:lastRenderedPageBreak/>
              <w:t xml:space="preserve">内有隔层   </w:t>
            </w:r>
          </w:p>
          <w:p w:rsidR="00A30B5A" w:rsidRDefault="00A30B5A" w:rsidP="00A30B5A">
            <w:pPr>
              <w:pStyle w:val="a6"/>
              <w:spacing w:line="360" w:lineRule="auto"/>
              <w:jc w:val="left"/>
              <w:rPr>
                <w:rFonts w:ascii="仿宋" w:eastAsia="仿宋" w:hAnsi="仿宋" w:cs="仿宋"/>
                <w:sz w:val="28"/>
                <w:szCs w:val="28"/>
              </w:rPr>
            </w:pPr>
            <w:r>
              <w:rPr>
                <w:rFonts w:ascii="仿宋" w:eastAsia="仿宋" w:hAnsi="仿宋" w:cs="仿宋" w:hint="eastAsia"/>
                <w:sz w:val="28"/>
                <w:szCs w:val="28"/>
              </w:rPr>
              <w:t>右侧操作台</w:t>
            </w:r>
            <w:r>
              <w:rPr>
                <w:rFonts w:ascii="仿宋" w:eastAsia="仿宋" w:hAnsi="仿宋" w:cs="仿宋"/>
                <w:sz w:val="28"/>
                <w:szCs w:val="28"/>
              </w:rPr>
              <w:t>1400*600*800</w:t>
            </w:r>
            <w:r>
              <w:rPr>
                <w:rFonts w:ascii="仿宋" w:eastAsia="仿宋" w:hAnsi="仿宋" w:cs="仿宋" w:hint="eastAsia"/>
                <w:sz w:val="28"/>
                <w:szCs w:val="28"/>
              </w:rPr>
              <w:t xml:space="preserve"> 整体结构：</w:t>
            </w:r>
            <w:r>
              <w:rPr>
                <w:rFonts w:ascii="仿宋" w:eastAsia="仿宋" w:hAnsi="仿宋" w:cs="仿宋" w:hint="eastAsia"/>
                <w:kern w:val="0"/>
                <w:sz w:val="28"/>
                <w:szCs w:val="28"/>
              </w:rPr>
              <w:t>大理石台面、侧拖柜、活动柜3抽屉，右边单开门，中空部位后背板与柜体同高。</w:t>
            </w:r>
          </w:p>
        </w:tc>
        <w:tc>
          <w:tcPr>
            <w:tcW w:w="3511" w:type="dxa"/>
            <w:vMerge/>
            <w:tcBorders>
              <w:left w:val="single" w:sz="4" w:space="0" w:color="auto"/>
              <w:right w:val="single" w:sz="4" w:space="0" w:color="000000"/>
            </w:tcBorders>
            <w:shd w:val="clear" w:color="auto" w:fill="FFFFFF"/>
            <w:noWrap/>
          </w:tcPr>
          <w:p w:rsidR="00A30B5A" w:rsidRDefault="00A30B5A" w:rsidP="00A30B5A">
            <w:pPr>
              <w:widowControl/>
              <w:spacing w:line="360" w:lineRule="auto"/>
              <w:jc w:val="left"/>
              <w:textAlignment w:val="center"/>
              <w:rPr>
                <w:rFonts w:ascii="仿宋" w:eastAsia="仿宋" w:hAnsi="仿宋" w:cs="仿宋"/>
                <w:sz w:val="28"/>
                <w:szCs w:val="28"/>
              </w:rPr>
            </w:pPr>
          </w:p>
        </w:tc>
      </w:tr>
      <w:tr w:rsidR="00A30B5A" w:rsidTr="00A30B5A">
        <w:trPr>
          <w:trHeight w:val="6350"/>
          <w:jc w:val="center"/>
        </w:trPr>
        <w:tc>
          <w:tcPr>
            <w:tcW w:w="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0B5A" w:rsidRDefault="00A30B5A" w:rsidP="00A30B5A">
            <w:pPr>
              <w:widowControl/>
              <w:spacing w:line="360" w:lineRule="auto"/>
              <w:jc w:val="center"/>
              <w:textAlignment w:val="center"/>
              <w:rPr>
                <w:rFonts w:ascii="仿宋" w:eastAsia="仿宋" w:hAnsi="仿宋" w:cs="仿宋"/>
                <w:sz w:val="28"/>
                <w:szCs w:val="28"/>
              </w:rPr>
            </w:pPr>
            <w:r>
              <w:rPr>
                <w:rFonts w:ascii="仿宋" w:eastAsia="仿宋" w:hAnsi="仿宋" w:cs="仿宋" w:hint="eastAsia"/>
                <w:sz w:val="28"/>
                <w:szCs w:val="28"/>
              </w:rPr>
              <w:lastRenderedPageBreak/>
              <w:t>8</w:t>
            </w:r>
          </w:p>
        </w:tc>
        <w:tc>
          <w:tcPr>
            <w:tcW w:w="26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0B5A" w:rsidRDefault="00A30B5A" w:rsidP="00A30B5A">
            <w:pPr>
              <w:spacing w:line="360" w:lineRule="auto"/>
              <w:jc w:val="center"/>
              <w:rPr>
                <w:rFonts w:ascii="仿宋" w:eastAsia="仿宋" w:hAnsi="仿宋" w:cs="仿宋"/>
                <w:sz w:val="28"/>
                <w:szCs w:val="28"/>
              </w:rPr>
            </w:pPr>
            <w:r>
              <w:rPr>
                <w:rFonts w:ascii="仿宋" w:eastAsia="仿宋" w:hAnsi="仿宋" w:cs="仿宋" w:hint="eastAsia"/>
                <w:sz w:val="28"/>
                <w:szCs w:val="28"/>
              </w:rPr>
              <w:t>牙医操作台柜</w:t>
            </w:r>
            <w:r>
              <w:rPr>
                <w:rFonts w:ascii="仿宋" w:eastAsia="仿宋" w:hAnsi="仿宋" w:cs="仿宋"/>
                <w:noProof/>
                <w:sz w:val="28"/>
                <w:szCs w:val="28"/>
              </w:rPr>
              <w:drawing>
                <wp:inline distT="0" distB="0" distL="0" distR="0">
                  <wp:extent cx="1424940" cy="1876425"/>
                  <wp:effectExtent l="19050" t="0" r="3203" b="0"/>
                  <wp:docPr id="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
                          <pic:cNvPicPr>
                            <a:picLocks noChangeAspect="1"/>
                          </pic:cNvPicPr>
                        </pic:nvPicPr>
                        <pic:blipFill>
                          <a:blip r:embed="rId16"/>
                          <a:stretch>
                            <a:fillRect/>
                          </a:stretch>
                        </pic:blipFill>
                        <pic:spPr>
                          <a:xfrm>
                            <a:off x="0" y="0"/>
                            <a:ext cx="1429554" cy="1881783"/>
                          </a:xfrm>
                          <a:prstGeom prst="rect">
                            <a:avLst/>
                          </a:prstGeom>
                          <a:noFill/>
                          <a:ln w="9525">
                            <a:noFill/>
                          </a:ln>
                        </pic:spPr>
                      </pic:pic>
                    </a:graphicData>
                  </a:graphic>
                </wp:inline>
              </w:drawing>
            </w:r>
          </w:p>
        </w:tc>
        <w:tc>
          <w:tcPr>
            <w:tcW w:w="2906"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A30B5A" w:rsidRDefault="00A30B5A" w:rsidP="00A30B5A">
            <w:pPr>
              <w:pStyle w:val="a6"/>
              <w:spacing w:line="360" w:lineRule="auto"/>
              <w:jc w:val="left"/>
              <w:rPr>
                <w:rFonts w:ascii="仿宋" w:eastAsia="仿宋" w:hAnsi="仿宋" w:cs="仿宋"/>
                <w:sz w:val="28"/>
                <w:szCs w:val="28"/>
              </w:rPr>
            </w:pPr>
            <w:r>
              <w:rPr>
                <w:rFonts w:ascii="仿宋" w:eastAsia="仿宋" w:hAnsi="仿宋" w:cs="仿宋" w:hint="eastAsia"/>
                <w:sz w:val="28"/>
                <w:szCs w:val="28"/>
              </w:rPr>
              <w:t>左侧</w:t>
            </w:r>
            <w:r>
              <w:rPr>
                <w:rFonts w:ascii="仿宋" w:eastAsia="仿宋" w:hAnsi="仿宋" w:cs="仿宋"/>
                <w:sz w:val="28"/>
                <w:szCs w:val="28"/>
              </w:rPr>
              <w:t>水盆柜780*600*700</w:t>
            </w:r>
            <w:r>
              <w:rPr>
                <w:rFonts w:ascii="仿宋" w:eastAsia="仿宋" w:hAnsi="仿宋" w:cs="仿宋" w:hint="eastAsia"/>
                <w:sz w:val="28"/>
                <w:szCs w:val="28"/>
              </w:rPr>
              <w:t>整体结构：大理石台面、洗手盆、正面对开门、柜体内有隔层</w:t>
            </w:r>
          </w:p>
          <w:p w:rsidR="00A30B5A" w:rsidRDefault="00A30B5A" w:rsidP="00A30B5A">
            <w:pPr>
              <w:pStyle w:val="a6"/>
              <w:spacing w:line="360" w:lineRule="auto"/>
              <w:jc w:val="left"/>
              <w:rPr>
                <w:rFonts w:ascii="仿宋" w:eastAsia="仿宋" w:hAnsi="仿宋" w:cs="仿宋"/>
                <w:sz w:val="28"/>
                <w:szCs w:val="28"/>
              </w:rPr>
            </w:pPr>
            <w:r>
              <w:rPr>
                <w:rFonts w:ascii="仿宋" w:eastAsia="仿宋" w:hAnsi="仿宋" w:cs="仿宋" w:hint="eastAsia"/>
                <w:sz w:val="28"/>
                <w:szCs w:val="28"/>
              </w:rPr>
              <w:t>右侧操作台</w:t>
            </w:r>
            <w:r>
              <w:rPr>
                <w:rFonts w:ascii="仿宋" w:eastAsia="仿宋" w:hAnsi="仿宋" w:cs="仿宋"/>
                <w:sz w:val="28"/>
                <w:szCs w:val="28"/>
              </w:rPr>
              <w:t>1500*600*800</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整体结构：</w:t>
            </w:r>
            <w:r>
              <w:rPr>
                <w:rFonts w:ascii="仿宋" w:eastAsia="仿宋" w:hAnsi="仿宋" w:cs="仿宋" w:hint="eastAsia"/>
                <w:kern w:val="0"/>
                <w:sz w:val="28"/>
                <w:szCs w:val="28"/>
              </w:rPr>
              <w:t>大理石台面、侧拖柜、活动柜3抽屉，右边单开门，中空部位后背板与柜体同高。</w:t>
            </w:r>
          </w:p>
        </w:tc>
        <w:tc>
          <w:tcPr>
            <w:tcW w:w="3511" w:type="dxa"/>
            <w:vMerge/>
            <w:tcBorders>
              <w:left w:val="single" w:sz="4" w:space="0" w:color="auto"/>
              <w:right w:val="single" w:sz="4" w:space="0" w:color="000000"/>
            </w:tcBorders>
            <w:shd w:val="clear" w:color="auto" w:fill="FFFFFF"/>
            <w:noWrap/>
          </w:tcPr>
          <w:p w:rsidR="00A30B5A" w:rsidRDefault="00A30B5A" w:rsidP="00A30B5A">
            <w:pPr>
              <w:widowControl/>
              <w:spacing w:line="360" w:lineRule="auto"/>
              <w:jc w:val="left"/>
              <w:textAlignment w:val="center"/>
              <w:rPr>
                <w:rFonts w:ascii="仿宋" w:eastAsia="仿宋" w:hAnsi="仿宋" w:cs="仿宋"/>
                <w:sz w:val="28"/>
                <w:szCs w:val="28"/>
              </w:rPr>
            </w:pPr>
          </w:p>
        </w:tc>
      </w:tr>
      <w:tr w:rsidR="00A30B5A" w:rsidTr="00A30B5A">
        <w:trPr>
          <w:trHeight w:val="5524"/>
          <w:jc w:val="center"/>
        </w:trPr>
        <w:tc>
          <w:tcPr>
            <w:tcW w:w="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0B5A" w:rsidRDefault="00A30B5A" w:rsidP="00A30B5A">
            <w:pPr>
              <w:widowControl/>
              <w:spacing w:line="360" w:lineRule="auto"/>
              <w:jc w:val="center"/>
              <w:textAlignment w:val="center"/>
              <w:rPr>
                <w:rFonts w:ascii="仿宋" w:eastAsia="仿宋" w:hAnsi="仿宋" w:cs="仿宋"/>
                <w:sz w:val="28"/>
                <w:szCs w:val="28"/>
              </w:rPr>
            </w:pPr>
            <w:r>
              <w:rPr>
                <w:rFonts w:ascii="仿宋" w:eastAsia="仿宋" w:hAnsi="仿宋" w:cs="仿宋" w:hint="eastAsia"/>
                <w:sz w:val="28"/>
                <w:szCs w:val="28"/>
              </w:rPr>
              <w:lastRenderedPageBreak/>
              <w:t>9</w:t>
            </w:r>
          </w:p>
        </w:tc>
        <w:tc>
          <w:tcPr>
            <w:tcW w:w="2622" w:type="dxa"/>
            <w:tcBorders>
              <w:top w:val="single" w:sz="4" w:space="0" w:color="000000"/>
              <w:left w:val="single" w:sz="4" w:space="0" w:color="000000"/>
              <w:right w:val="single" w:sz="4" w:space="0" w:color="000000"/>
            </w:tcBorders>
            <w:shd w:val="clear" w:color="auto" w:fill="FFFFFF"/>
            <w:noWrap/>
            <w:vAlign w:val="center"/>
          </w:tcPr>
          <w:p w:rsidR="00A30B5A" w:rsidRDefault="00A30B5A" w:rsidP="00A30B5A">
            <w:pPr>
              <w:spacing w:line="360" w:lineRule="auto"/>
              <w:jc w:val="center"/>
              <w:rPr>
                <w:rFonts w:ascii="仿宋" w:eastAsia="仿宋" w:hAnsi="仿宋" w:cs="仿宋"/>
                <w:sz w:val="28"/>
                <w:szCs w:val="28"/>
              </w:rPr>
            </w:pPr>
            <w:r>
              <w:rPr>
                <w:rFonts w:ascii="仿宋" w:eastAsia="仿宋" w:hAnsi="仿宋" w:cs="仿宋" w:hint="eastAsia"/>
                <w:sz w:val="28"/>
                <w:szCs w:val="28"/>
              </w:rPr>
              <w:t>牙医操作台柜</w:t>
            </w:r>
            <w:r>
              <w:rPr>
                <w:rFonts w:ascii="仿宋" w:eastAsia="仿宋" w:hAnsi="仿宋" w:cs="仿宋"/>
                <w:noProof/>
                <w:sz w:val="28"/>
                <w:szCs w:val="28"/>
              </w:rPr>
              <w:drawing>
                <wp:inline distT="0" distB="0" distL="0" distR="0">
                  <wp:extent cx="1602740" cy="1168400"/>
                  <wp:effectExtent l="19050" t="0" r="0" b="0"/>
                  <wp:docPr id="3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0"/>
                          <pic:cNvPicPr>
                            <a:picLocks noChangeAspect="1"/>
                          </pic:cNvPicPr>
                        </pic:nvPicPr>
                        <pic:blipFill>
                          <a:blip r:embed="rId17"/>
                          <a:stretch>
                            <a:fillRect/>
                          </a:stretch>
                        </pic:blipFill>
                        <pic:spPr>
                          <a:xfrm>
                            <a:off x="0" y="0"/>
                            <a:ext cx="1602093" cy="1168168"/>
                          </a:xfrm>
                          <a:prstGeom prst="rect">
                            <a:avLst/>
                          </a:prstGeom>
                          <a:noFill/>
                          <a:ln w="9525">
                            <a:noFill/>
                          </a:ln>
                        </pic:spPr>
                      </pic:pic>
                    </a:graphicData>
                  </a:graphic>
                </wp:inline>
              </w:drawing>
            </w:r>
          </w:p>
        </w:tc>
        <w:tc>
          <w:tcPr>
            <w:tcW w:w="2906" w:type="dxa"/>
            <w:tcBorders>
              <w:top w:val="single" w:sz="4" w:space="0" w:color="000000"/>
              <w:left w:val="single" w:sz="4" w:space="0" w:color="000000"/>
              <w:right w:val="single" w:sz="4" w:space="0" w:color="auto"/>
            </w:tcBorders>
            <w:shd w:val="clear" w:color="auto" w:fill="FFFFFF"/>
            <w:noWrap/>
            <w:vAlign w:val="center"/>
          </w:tcPr>
          <w:p w:rsidR="00A30B5A" w:rsidRDefault="00A30B5A" w:rsidP="00A30B5A">
            <w:pPr>
              <w:pStyle w:val="a6"/>
              <w:spacing w:line="360" w:lineRule="auto"/>
              <w:jc w:val="left"/>
              <w:rPr>
                <w:rFonts w:ascii="仿宋" w:eastAsia="仿宋" w:hAnsi="仿宋" w:cs="仿宋"/>
                <w:sz w:val="28"/>
                <w:szCs w:val="28"/>
              </w:rPr>
            </w:pPr>
            <w:r>
              <w:rPr>
                <w:rFonts w:ascii="仿宋" w:eastAsia="仿宋" w:hAnsi="仿宋" w:cs="仿宋" w:hint="eastAsia"/>
                <w:sz w:val="28"/>
                <w:szCs w:val="28"/>
              </w:rPr>
              <w:t>左侧</w:t>
            </w:r>
            <w:r>
              <w:rPr>
                <w:rFonts w:ascii="仿宋" w:eastAsia="仿宋" w:hAnsi="仿宋" w:cs="仿宋"/>
                <w:sz w:val="28"/>
                <w:szCs w:val="28"/>
              </w:rPr>
              <w:t>水盆柜700*600*700</w:t>
            </w:r>
            <w:r>
              <w:rPr>
                <w:rFonts w:ascii="仿宋" w:eastAsia="仿宋" w:hAnsi="仿宋" w:cs="仿宋" w:hint="eastAsia"/>
                <w:sz w:val="28"/>
                <w:szCs w:val="28"/>
              </w:rPr>
              <w:t>整体结构：大理石台面、洗手盆、正面对开门、柜体内有隔层。</w:t>
            </w:r>
          </w:p>
          <w:p w:rsidR="00A30B5A" w:rsidRDefault="00A30B5A" w:rsidP="00A30B5A">
            <w:pPr>
              <w:pStyle w:val="a6"/>
              <w:spacing w:line="360" w:lineRule="auto"/>
              <w:jc w:val="left"/>
              <w:rPr>
                <w:rFonts w:ascii="仿宋" w:eastAsia="仿宋" w:hAnsi="仿宋" w:cs="仿宋"/>
                <w:sz w:val="28"/>
                <w:szCs w:val="28"/>
              </w:rPr>
            </w:pPr>
            <w:r>
              <w:rPr>
                <w:rFonts w:ascii="仿宋" w:eastAsia="仿宋" w:hAnsi="仿宋" w:cs="仿宋" w:hint="eastAsia"/>
                <w:sz w:val="28"/>
                <w:szCs w:val="28"/>
              </w:rPr>
              <w:t>右侧操作台</w:t>
            </w:r>
            <w:r>
              <w:rPr>
                <w:rFonts w:ascii="仿宋" w:eastAsia="仿宋" w:hAnsi="仿宋" w:cs="仿宋"/>
                <w:sz w:val="28"/>
                <w:szCs w:val="28"/>
              </w:rPr>
              <w:t>1040*600*800</w:t>
            </w:r>
          </w:p>
          <w:p w:rsidR="00A30B5A" w:rsidRDefault="00A30B5A" w:rsidP="00A30B5A">
            <w:pPr>
              <w:pStyle w:val="a6"/>
              <w:spacing w:line="360" w:lineRule="auto"/>
              <w:jc w:val="left"/>
              <w:rPr>
                <w:rFonts w:ascii="仿宋" w:eastAsia="仿宋" w:hAnsi="仿宋" w:cs="仿宋"/>
                <w:sz w:val="28"/>
                <w:szCs w:val="28"/>
              </w:rPr>
            </w:pPr>
            <w:r>
              <w:rPr>
                <w:rFonts w:ascii="仿宋" w:eastAsia="仿宋" w:hAnsi="仿宋" w:cs="仿宋" w:hint="eastAsia"/>
                <w:sz w:val="28"/>
                <w:szCs w:val="28"/>
              </w:rPr>
              <w:t>整体结构：</w:t>
            </w:r>
            <w:r>
              <w:rPr>
                <w:rFonts w:ascii="仿宋" w:eastAsia="仿宋" w:hAnsi="仿宋" w:cs="仿宋" w:hint="eastAsia"/>
                <w:kern w:val="0"/>
                <w:sz w:val="28"/>
                <w:szCs w:val="28"/>
              </w:rPr>
              <w:t>大理石台面、左侧柜3抽屉，右边双开门、中间有隔层。</w:t>
            </w:r>
          </w:p>
        </w:tc>
        <w:tc>
          <w:tcPr>
            <w:tcW w:w="3511" w:type="dxa"/>
            <w:vMerge/>
            <w:tcBorders>
              <w:left w:val="single" w:sz="4" w:space="0" w:color="auto"/>
              <w:right w:val="single" w:sz="4" w:space="0" w:color="000000"/>
            </w:tcBorders>
            <w:shd w:val="clear" w:color="auto" w:fill="FFFFFF"/>
            <w:noWrap/>
          </w:tcPr>
          <w:p w:rsidR="00A30B5A" w:rsidRDefault="00A30B5A" w:rsidP="00A30B5A">
            <w:pPr>
              <w:pStyle w:val="a6"/>
              <w:spacing w:line="360" w:lineRule="auto"/>
              <w:jc w:val="left"/>
            </w:pPr>
          </w:p>
        </w:tc>
      </w:tr>
      <w:tr w:rsidR="00A30B5A" w:rsidTr="00A30B5A">
        <w:trPr>
          <w:trHeight w:val="686"/>
          <w:jc w:val="center"/>
        </w:trPr>
        <w:tc>
          <w:tcPr>
            <w:tcW w:w="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0B5A" w:rsidRDefault="00A30B5A" w:rsidP="00A30B5A">
            <w:pPr>
              <w:widowControl/>
              <w:spacing w:line="360" w:lineRule="auto"/>
              <w:jc w:val="center"/>
              <w:textAlignment w:val="center"/>
              <w:rPr>
                <w:rFonts w:ascii="仿宋" w:eastAsia="仿宋" w:hAnsi="仿宋" w:cs="仿宋"/>
                <w:sz w:val="28"/>
                <w:szCs w:val="28"/>
              </w:rPr>
            </w:pPr>
            <w:r>
              <w:rPr>
                <w:rFonts w:ascii="仿宋" w:eastAsia="仿宋" w:hAnsi="仿宋" w:cs="仿宋" w:hint="eastAsia"/>
                <w:sz w:val="28"/>
                <w:szCs w:val="28"/>
              </w:rPr>
              <w:t>10</w:t>
            </w:r>
          </w:p>
        </w:tc>
        <w:tc>
          <w:tcPr>
            <w:tcW w:w="2622" w:type="dxa"/>
            <w:tcBorders>
              <w:top w:val="single" w:sz="4" w:space="0" w:color="000000"/>
              <w:left w:val="single" w:sz="4" w:space="0" w:color="000000"/>
              <w:right w:val="single" w:sz="4" w:space="0" w:color="000000"/>
            </w:tcBorders>
            <w:shd w:val="clear" w:color="auto" w:fill="FFFFFF"/>
            <w:noWrap/>
            <w:vAlign w:val="center"/>
          </w:tcPr>
          <w:p w:rsidR="00A30B5A" w:rsidRDefault="00A30B5A" w:rsidP="00A30B5A">
            <w:pPr>
              <w:spacing w:line="360" w:lineRule="auto"/>
              <w:jc w:val="center"/>
              <w:rPr>
                <w:rFonts w:ascii="仿宋" w:eastAsia="仿宋" w:hAnsi="仿宋" w:cs="仿宋"/>
                <w:sz w:val="28"/>
                <w:szCs w:val="28"/>
              </w:rPr>
            </w:pPr>
            <w:r>
              <w:rPr>
                <w:rFonts w:ascii="仿宋" w:eastAsia="仿宋" w:hAnsi="仿宋" w:cs="仿宋" w:hint="eastAsia"/>
                <w:sz w:val="28"/>
                <w:szCs w:val="28"/>
              </w:rPr>
              <w:t>牙医操作台柜</w:t>
            </w:r>
            <w:r>
              <w:rPr>
                <w:rFonts w:ascii="仿宋" w:eastAsia="仿宋" w:hAnsi="仿宋" w:cs="仿宋"/>
                <w:noProof/>
                <w:sz w:val="28"/>
                <w:szCs w:val="28"/>
              </w:rPr>
              <w:drawing>
                <wp:inline distT="0" distB="0" distL="0" distR="0">
                  <wp:extent cx="1602740" cy="1168400"/>
                  <wp:effectExtent l="19050" t="0" r="0" b="0"/>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pic:cNvPicPr>
                            <a:picLocks noChangeAspect="1"/>
                          </pic:cNvPicPr>
                        </pic:nvPicPr>
                        <pic:blipFill>
                          <a:blip r:embed="rId17"/>
                          <a:stretch>
                            <a:fillRect/>
                          </a:stretch>
                        </pic:blipFill>
                        <pic:spPr>
                          <a:xfrm>
                            <a:off x="0" y="0"/>
                            <a:ext cx="1602093" cy="1168168"/>
                          </a:xfrm>
                          <a:prstGeom prst="rect">
                            <a:avLst/>
                          </a:prstGeom>
                          <a:noFill/>
                          <a:ln w="9525">
                            <a:noFill/>
                          </a:ln>
                        </pic:spPr>
                      </pic:pic>
                    </a:graphicData>
                  </a:graphic>
                </wp:inline>
              </w:drawing>
            </w:r>
          </w:p>
        </w:tc>
        <w:tc>
          <w:tcPr>
            <w:tcW w:w="2906" w:type="dxa"/>
            <w:tcBorders>
              <w:top w:val="single" w:sz="4" w:space="0" w:color="000000"/>
              <w:left w:val="single" w:sz="4" w:space="0" w:color="000000"/>
              <w:right w:val="single" w:sz="4" w:space="0" w:color="auto"/>
            </w:tcBorders>
            <w:shd w:val="clear" w:color="auto" w:fill="FFFFFF"/>
            <w:noWrap/>
            <w:vAlign w:val="center"/>
          </w:tcPr>
          <w:p w:rsidR="00A30B5A" w:rsidRDefault="00A30B5A" w:rsidP="00A30B5A">
            <w:pPr>
              <w:pStyle w:val="a6"/>
              <w:spacing w:line="360" w:lineRule="auto"/>
              <w:jc w:val="left"/>
              <w:rPr>
                <w:rFonts w:ascii="仿宋" w:eastAsia="仿宋" w:hAnsi="仿宋" w:cs="仿宋"/>
                <w:sz w:val="28"/>
                <w:szCs w:val="28"/>
              </w:rPr>
            </w:pPr>
            <w:r>
              <w:rPr>
                <w:rFonts w:ascii="仿宋" w:eastAsia="仿宋" w:hAnsi="仿宋" w:cs="仿宋" w:hint="eastAsia"/>
                <w:sz w:val="28"/>
                <w:szCs w:val="28"/>
              </w:rPr>
              <w:t>左侧</w:t>
            </w:r>
            <w:r>
              <w:rPr>
                <w:rFonts w:ascii="仿宋" w:eastAsia="仿宋" w:hAnsi="仿宋" w:cs="仿宋"/>
                <w:sz w:val="28"/>
                <w:szCs w:val="28"/>
              </w:rPr>
              <w:t>水盆柜700*600*700</w:t>
            </w:r>
            <w:r>
              <w:rPr>
                <w:rFonts w:ascii="仿宋" w:eastAsia="仿宋" w:hAnsi="仿宋" w:cs="仿宋" w:hint="eastAsia"/>
                <w:sz w:val="28"/>
                <w:szCs w:val="28"/>
              </w:rPr>
              <w:t>整体结构：大理石台面、洗手盆、正面对开门、柜体内有隔层 。</w:t>
            </w:r>
          </w:p>
          <w:p w:rsidR="00A30B5A" w:rsidRDefault="00A30B5A" w:rsidP="00A30B5A">
            <w:pPr>
              <w:pStyle w:val="a6"/>
              <w:spacing w:line="360" w:lineRule="auto"/>
              <w:jc w:val="left"/>
              <w:rPr>
                <w:rFonts w:ascii="仿宋" w:eastAsia="仿宋" w:hAnsi="仿宋" w:cs="仿宋"/>
                <w:sz w:val="28"/>
                <w:szCs w:val="28"/>
              </w:rPr>
            </w:pPr>
            <w:r>
              <w:rPr>
                <w:rFonts w:ascii="仿宋" w:eastAsia="仿宋" w:hAnsi="仿宋" w:cs="仿宋" w:hint="eastAsia"/>
                <w:sz w:val="28"/>
                <w:szCs w:val="28"/>
              </w:rPr>
              <w:t>右侧操作台</w:t>
            </w:r>
            <w:r>
              <w:rPr>
                <w:rFonts w:ascii="仿宋" w:eastAsia="仿宋" w:hAnsi="仿宋" w:cs="仿宋"/>
                <w:sz w:val="28"/>
                <w:szCs w:val="28"/>
              </w:rPr>
              <w:t>1030*600*800</w:t>
            </w:r>
            <w:r>
              <w:rPr>
                <w:rFonts w:ascii="仿宋" w:eastAsia="仿宋" w:hAnsi="仿宋" w:cs="仿宋" w:hint="eastAsia"/>
                <w:sz w:val="28"/>
                <w:szCs w:val="28"/>
              </w:rPr>
              <w:t>整体结构：</w:t>
            </w:r>
            <w:r>
              <w:rPr>
                <w:rFonts w:ascii="仿宋" w:eastAsia="仿宋" w:hAnsi="仿宋" w:cs="仿宋" w:hint="eastAsia"/>
                <w:kern w:val="0"/>
                <w:sz w:val="28"/>
                <w:szCs w:val="28"/>
              </w:rPr>
              <w:t>大理石台面、左侧</w:t>
            </w:r>
            <w:r>
              <w:rPr>
                <w:rFonts w:ascii="仿宋" w:eastAsia="仿宋" w:hAnsi="仿宋" w:cs="仿宋" w:hint="eastAsia"/>
                <w:kern w:val="0"/>
                <w:sz w:val="28"/>
                <w:szCs w:val="28"/>
              </w:rPr>
              <w:lastRenderedPageBreak/>
              <w:t>柜3抽屉，右边双开门、中间有隔层。</w:t>
            </w:r>
          </w:p>
        </w:tc>
        <w:tc>
          <w:tcPr>
            <w:tcW w:w="3511" w:type="dxa"/>
            <w:vMerge/>
            <w:tcBorders>
              <w:left w:val="single" w:sz="4" w:space="0" w:color="auto"/>
              <w:right w:val="single" w:sz="4" w:space="0" w:color="000000"/>
            </w:tcBorders>
            <w:shd w:val="clear" w:color="auto" w:fill="FFFFFF"/>
            <w:noWrap/>
          </w:tcPr>
          <w:p w:rsidR="00A30B5A" w:rsidRDefault="00A30B5A" w:rsidP="00A30B5A">
            <w:pPr>
              <w:spacing w:line="360" w:lineRule="auto"/>
              <w:jc w:val="left"/>
              <w:rPr>
                <w:rFonts w:ascii="仿宋" w:eastAsia="仿宋" w:hAnsi="仿宋" w:cs="仿宋"/>
                <w:sz w:val="28"/>
                <w:szCs w:val="28"/>
              </w:rPr>
            </w:pPr>
          </w:p>
        </w:tc>
      </w:tr>
      <w:tr w:rsidR="00A30B5A" w:rsidTr="00A30B5A">
        <w:trPr>
          <w:trHeight w:val="23"/>
          <w:jc w:val="center"/>
        </w:trPr>
        <w:tc>
          <w:tcPr>
            <w:tcW w:w="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0B5A" w:rsidRDefault="00A30B5A" w:rsidP="00A30B5A">
            <w:pPr>
              <w:widowControl/>
              <w:spacing w:line="360" w:lineRule="auto"/>
              <w:jc w:val="center"/>
              <w:textAlignment w:val="center"/>
              <w:rPr>
                <w:rFonts w:ascii="仿宋" w:eastAsia="仿宋" w:hAnsi="仿宋" w:cs="仿宋"/>
                <w:sz w:val="28"/>
                <w:szCs w:val="28"/>
              </w:rPr>
            </w:pPr>
            <w:r>
              <w:rPr>
                <w:rFonts w:ascii="仿宋" w:eastAsia="仿宋" w:hAnsi="仿宋" w:cs="仿宋" w:hint="eastAsia"/>
                <w:sz w:val="28"/>
                <w:szCs w:val="28"/>
              </w:rPr>
              <w:lastRenderedPageBreak/>
              <w:t>11</w:t>
            </w:r>
          </w:p>
        </w:tc>
        <w:tc>
          <w:tcPr>
            <w:tcW w:w="26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0B5A" w:rsidRDefault="00A30B5A" w:rsidP="00A30B5A">
            <w:pPr>
              <w:spacing w:line="360" w:lineRule="auto"/>
              <w:jc w:val="center"/>
              <w:rPr>
                <w:rFonts w:ascii="仿宋" w:eastAsia="仿宋" w:hAnsi="仿宋" w:cs="仿宋"/>
                <w:sz w:val="28"/>
                <w:szCs w:val="28"/>
              </w:rPr>
            </w:pPr>
            <w:r>
              <w:rPr>
                <w:rFonts w:ascii="仿宋" w:eastAsia="仿宋" w:hAnsi="仿宋" w:cs="仿宋" w:hint="eastAsia"/>
                <w:sz w:val="28"/>
                <w:szCs w:val="28"/>
              </w:rPr>
              <w:t>牙医操作台柜</w:t>
            </w:r>
            <w:r>
              <w:rPr>
                <w:rFonts w:ascii="仿宋" w:eastAsia="仿宋" w:hAnsi="仿宋" w:cs="仿宋"/>
                <w:noProof/>
                <w:sz w:val="28"/>
                <w:szCs w:val="28"/>
              </w:rPr>
              <w:drawing>
                <wp:inline distT="0" distB="0" distL="0" distR="0">
                  <wp:extent cx="1602740" cy="1168400"/>
                  <wp:effectExtent l="19050" t="0" r="0" b="0"/>
                  <wp:docPr id="3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0"/>
                          <pic:cNvPicPr>
                            <a:picLocks noChangeAspect="1"/>
                          </pic:cNvPicPr>
                        </pic:nvPicPr>
                        <pic:blipFill>
                          <a:blip r:embed="rId17"/>
                          <a:stretch>
                            <a:fillRect/>
                          </a:stretch>
                        </pic:blipFill>
                        <pic:spPr>
                          <a:xfrm>
                            <a:off x="0" y="0"/>
                            <a:ext cx="1602093" cy="1168168"/>
                          </a:xfrm>
                          <a:prstGeom prst="rect">
                            <a:avLst/>
                          </a:prstGeom>
                          <a:noFill/>
                          <a:ln w="9525">
                            <a:noFill/>
                          </a:ln>
                        </pic:spPr>
                      </pic:pic>
                    </a:graphicData>
                  </a:graphic>
                </wp:inline>
              </w:drawing>
            </w:r>
          </w:p>
        </w:tc>
        <w:tc>
          <w:tcPr>
            <w:tcW w:w="2906"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左侧</w:t>
            </w:r>
            <w:r>
              <w:rPr>
                <w:rFonts w:ascii="仿宋" w:eastAsia="仿宋" w:hAnsi="仿宋" w:cs="仿宋"/>
                <w:sz w:val="28"/>
                <w:szCs w:val="28"/>
              </w:rPr>
              <w:t>水盆柜700*600*700</w:t>
            </w:r>
            <w:r>
              <w:rPr>
                <w:rFonts w:ascii="仿宋" w:eastAsia="仿宋" w:hAnsi="仿宋" w:cs="仿宋" w:hint="eastAsia"/>
                <w:sz w:val="28"/>
                <w:szCs w:val="28"/>
              </w:rPr>
              <w:t>整体结构：大理石台面、洗手盆、正面对开门、柜体内有隔层。</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右侧操作台</w:t>
            </w:r>
            <w:r>
              <w:rPr>
                <w:rFonts w:ascii="仿宋" w:eastAsia="仿宋" w:hAnsi="仿宋" w:cs="仿宋"/>
                <w:sz w:val="28"/>
                <w:szCs w:val="28"/>
              </w:rPr>
              <w:t>1010*600*800</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整体结构：</w:t>
            </w:r>
            <w:r>
              <w:rPr>
                <w:rFonts w:ascii="仿宋" w:eastAsia="仿宋" w:hAnsi="仿宋" w:cs="仿宋" w:hint="eastAsia"/>
                <w:kern w:val="0"/>
                <w:sz w:val="28"/>
                <w:szCs w:val="28"/>
              </w:rPr>
              <w:t>大理石台面、左侧柜3抽屉，右边双开门、中间有隔层。</w:t>
            </w:r>
          </w:p>
        </w:tc>
        <w:tc>
          <w:tcPr>
            <w:tcW w:w="3511" w:type="dxa"/>
            <w:vMerge/>
            <w:tcBorders>
              <w:left w:val="single" w:sz="4" w:space="0" w:color="auto"/>
              <w:right w:val="single" w:sz="4" w:space="0" w:color="000000"/>
            </w:tcBorders>
            <w:shd w:val="clear" w:color="auto" w:fill="FFFFFF"/>
            <w:noWrap/>
          </w:tcPr>
          <w:p w:rsidR="00A30B5A" w:rsidRDefault="00A30B5A" w:rsidP="00A30B5A">
            <w:pPr>
              <w:spacing w:line="360" w:lineRule="auto"/>
              <w:jc w:val="left"/>
              <w:rPr>
                <w:rFonts w:ascii="仿宋" w:eastAsia="仿宋" w:hAnsi="仿宋" w:cs="仿宋"/>
                <w:sz w:val="28"/>
                <w:szCs w:val="28"/>
              </w:rPr>
            </w:pPr>
          </w:p>
        </w:tc>
      </w:tr>
      <w:tr w:rsidR="00A30B5A" w:rsidTr="00A30B5A">
        <w:trPr>
          <w:trHeight w:val="23"/>
          <w:jc w:val="center"/>
        </w:trPr>
        <w:tc>
          <w:tcPr>
            <w:tcW w:w="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0B5A" w:rsidRDefault="00A30B5A" w:rsidP="00A30B5A">
            <w:pPr>
              <w:widowControl/>
              <w:spacing w:line="360" w:lineRule="auto"/>
              <w:jc w:val="center"/>
              <w:textAlignment w:val="center"/>
              <w:rPr>
                <w:rFonts w:ascii="仿宋" w:eastAsia="仿宋" w:hAnsi="仿宋" w:cs="仿宋"/>
                <w:sz w:val="28"/>
                <w:szCs w:val="28"/>
              </w:rPr>
            </w:pPr>
            <w:r>
              <w:rPr>
                <w:rFonts w:ascii="仿宋" w:eastAsia="仿宋" w:hAnsi="仿宋" w:cs="仿宋" w:hint="eastAsia"/>
                <w:sz w:val="28"/>
                <w:szCs w:val="28"/>
              </w:rPr>
              <w:t>12</w:t>
            </w:r>
          </w:p>
        </w:tc>
        <w:tc>
          <w:tcPr>
            <w:tcW w:w="26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30B5A" w:rsidRDefault="00A30B5A" w:rsidP="00A30B5A">
            <w:pPr>
              <w:pStyle w:val="ab"/>
            </w:pPr>
            <w:r>
              <w:rPr>
                <w:rFonts w:ascii="仿宋" w:eastAsia="仿宋" w:hAnsi="仿宋" w:cs="仿宋" w:hint="eastAsia"/>
                <w:sz w:val="28"/>
                <w:szCs w:val="28"/>
              </w:rPr>
              <w:t>牙医操作台柜</w:t>
            </w:r>
            <w:r>
              <w:rPr>
                <w:noProof/>
              </w:rPr>
              <w:drawing>
                <wp:inline distT="0" distB="0" distL="0" distR="0">
                  <wp:extent cx="1371600" cy="1113790"/>
                  <wp:effectExtent l="19050" t="0" r="0" b="0"/>
                  <wp:docPr id="3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1"/>
                          <pic:cNvPicPr>
                            <a:picLocks noChangeAspect="1"/>
                          </pic:cNvPicPr>
                        </pic:nvPicPr>
                        <pic:blipFill>
                          <a:blip r:embed="rId18"/>
                          <a:stretch>
                            <a:fillRect/>
                          </a:stretch>
                        </pic:blipFill>
                        <pic:spPr>
                          <a:xfrm>
                            <a:off x="0" y="0"/>
                            <a:ext cx="1371600" cy="1113790"/>
                          </a:xfrm>
                          <a:prstGeom prst="rect">
                            <a:avLst/>
                          </a:prstGeom>
                          <a:noFill/>
                          <a:ln w="9525">
                            <a:noFill/>
                          </a:ln>
                        </pic:spPr>
                      </pic:pic>
                    </a:graphicData>
                  </a:graphic>
                </wp:inline>
              </w:drawing>
            </w:r>
          </w:p>
        </w:tc>
        <w:tc>
          <w:tcPr>
            <w:tcW w:w="2906"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sz w:val="28"/>
                <w:szCs w:val="28"/>
              </w:rPr>
              <w:t>水盆柜1120*600*700</w:t>
            </w:r>
            <w:r>
              <w:rPr>
                <w:rFonts w:ascii="仿宋" w:eastAsia="仿宋" w:hAnsi="仿宋" w:cs="仿宋" w:hint="eastAsia"/>
                <w:sz w:val="28"/>
                <w:szCs w:val="28"/>
              </w:rPr>
              <w:t>整体结构：大理石台面、洗手盆、正面三开门、柜体内有隔层。</w:t>
            </w:r>
          </w:p>
        </w:tc>
        <w:tc>
          <w:tcPr>
            <w:tcW w:w="3511" w:type="dxa"/>
            <w:vMerge/>
            <w:tcBorders>
              <w:left w:val="single" w:sz="4" w:space="0" w:color="auto"/>
              <w:right w:val="single" w:sz="4" w:space="0" w:color="000000"/>
            </w:tcBorders>
            <w:shd w:val="clear" w:color="auto" w:fill="FFFFFF"/>
            <w:noWrap/>
          </w:tcPr>
          <w:p w:rsidR="00A30B5A" w:rsidRDefault="00A30B5A" w:rsidP="00A30B5A">
            <w:pPr>
              <w:widowControl/>
              <w:spacing w:line="360" w:lineRule="auto"/>
              <w:jc w:val="left"/>
              <w:textAlignment w:val="center"/>
              <w:rPr>
                <w:rFonts w:ascii="仿宋" w:eastAsia="仿宋" w:hAnsi="仿宋" w:cs="仿宋"/>
                <w:sz w:val="28"/>
                <w:szCs w:val="28"/>
              </w:rPr>
            </w:pPr>
          </w:p>
        </w:tc>
      </w:tr>
      <w:tr w:rsidR="00A30B5A" w:rsidTr="00A3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4"/>
          <w:jc w:val="center"/>
        </w:trPr>
        <w:tc>
          <w:tcPr>
            <w:tcW w:w="711" w:type="dxa"/>
          </w:tcPr>
          <w:p w:rsidR="00A30B5A" w:rsidRDefault="00A30B5A" w:rsidP="00A30B5A">
            <w:pPr>
              <w:pStyle w:val="a6"/>
              <w:spacing w:line="360" w:lineRule="auto"/>
              <w:ind w:firstLineChars="200" w:firstLine="560"/>
              <w:rPr>
                <w:rFonts w:ascii="仿宋" w:eastAsia="仿宋" w:hAnsi="仿宋" w:cs="仿宋"/>
                <w:sz w:val="28"/>
                <w:szCs w:val="28"/>
              </w:rPr>
            </w:pPr>
          </w:p>
          <w:p w:rsidR="00A30B5A" w:rsidRDefault="00A30B5A" w:rsidP="00A30B5A">
            <w:pPr>
              <w:widowControl/>
              <w:spacing w:line="360" w:lineRule="auto"/>
              <w:jc w:val="center"/>
              <w:textAlignment w:val="center"/>
            </w:pPr>
            <w:r>
              <w:rPr>
                <w:rFonts w:ascii="仿宋" w:eastAsia="仿宋" w:hAnsi="仿宋" w:cs="仿宋" w:hint="eastAsia"/>
                <w:sz w:val="28"/>
                <w:szCs w:val="28"/>
              </w:rPr>
              <w:t>13</w:t>
            </w:r>
          </w:p>
        </w:tc>
        <w:tc>
          <w:tcPr>
            <w:tcW w:w="2622" w:type="dxa"/>
          </w:tcPr>
          <w:p w:rsidR="00A30B5A" w:rsidRDefault="00A30B5A" w:rsidP="00A30B5A">
            <w:pPr>
              <w:spacing w:line="360" w:lineRule="auto"/>
              <w:jc w:val="center"/>
              <w:rPr>
                <w:rFonts w:ascii="仿宋" w:eastAsia="仿宋" w:hAnsi="仿宋" w:cs="仿宋"/>
                <w:sz w:val="28"/>
                <w:szCs w:val="28"/>
              </w:rPr>
            </w:pPr>
            <w:r>
              <w:rPr>
                <w:rFonts w:ascii="仿宋" w:eastAsia="仿宋" w:hAnsi="仿宋" w:cs="仿宋" w:hint="eastAsia"/>
                <w:sz w:val="28"/>
                <w:szCs w:val="28"/>
              </w:rPr>
              <w:t>护士站工作台1</w:t>
            </w:r>
          </w:p>
          <w:p w:rsidR="00A30B5A" w:rsidRDefault="00A30B5A" w:rsidP="00A30B5A">
            <w:pPr>
              <w:spacing w:line="360" w:lineRule="auto"/>
              <w:jc w:val="center"/>
              <w:rPr>
                <w:rFonts w:ascii="仿宋" w:eastAsia="仿宋" w:hAnsi="仿宋" w:cs="仿宋"/>
                <w:sz w:val="28"/>
                <w:szCs w:val="28"/>
              </w:rPr>
            </w:pPr>
            <w:r>
              <w:rPr>
                <w:rFonts w:ascii="仿宋" w:eastAsia="仿宋" w:hAnsi="仿宋" w:cs="仿宋"/>
                <w:noProof/>
                <w:sz w:val="28"/>
                <w:szCs w:val="28"/>
              </w:rPr>
              <w:lastRenderedPageBreak/>
              <w:drawing>
                <wp:inline distT="0" distB="0" distL="0" distR="0">
                  <wp:extent cx="1475740" cy="1160780"/>
                  <wp:effectExtent l="19050" t="0" r="0" b="0"/>
                  <wp:docPr id="4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2"/>
                          <pic:cNvPicPr>
                            <a:picLocks noChangeAspect="1"/>
                          </pic:cNvPicPr>
                        </pic:nvPicPr>
                        <pic:blipFill>
                          <a:blip r:embed="rId19"/>
                          <a:stretch>
                            <a:fillRect/>
                          </a:stretch>
                        </pic:blipFill>
                        <pic:spPr>
                          <a:xfrm>
                            <a:off x="0" y="0"/>
                            <a:ext cx="1474261" cy="1159684"/>
                          </a:xfrm>
                          <a:prstGeom prst="rect">
                            <a:avLst/>
                          </a:prstGeom>
                          <a:noFill/>
                          <a:ln w="9525">
                            <a:noFill/>
                          </a:ln>
                        </pic:spPr>
                      </pic:pic>
                    </a:graphicData>
                  </a:graphic>
                </wp:inline>
              </w:drawing>
            </w:r>
          </w:p>
          <w:p w:rsidR="00A30B5A" w:rsidRDefault="00A30B5A" w:rsidP="00A30B5A">
            <w:pPr>
              <w:pStyle w:val="a6"/>
              <w:spacing w:line="360" w:lineRule="auto"/>
              <w:ind w:firstLineChars="200" w:firstLine="560"/>
              <w:rPr>
                <w:rFonts w:ascii="仿宋" w:eastAsia="仿宋" w:hAnsi="仿宋" w:cs="仿宋"/>
                <w:sz w:val="28"/>
                <w:szCs w:val="28"/>
              </w:rPr>
            </w:pPr>
          </w:p>
        </w:tc>
        <w:tc>
          <w:tcPr>
            <w:tcW w:w="2906" w:type="dxa"/>
          </w:tcPr>
          <w:p w:rsidR="00A30B5A" w:rsidRDefault="00A30B5A" w:rsidP="00A30B5A">
            <w:pPr>
              <w:pStyle w:val="ab"/>
              <w:spacing w:line="360" w:lineRule="auto"/>
              <w:jc w:val="left"/>
              <w:rPr>
                <w:rFonts w:ascii="仿宋" w:eastAsia="仿宋" w:hAnsi="仿宋" w:cs="仿宋"/>
                <w:b w:val="0"/>
                <w:sz w:val="28"/>
                <w:szCs w:val="28"/>
              </w:rPr>
            </w:pPr>
            <w:r>
              <w:rPr>
                <w:rFonts w:ascii="仿宋" w:eastAsia="仿宋" w:hAnsi="仿宋" w:cs="仿宋" w:hint="eastAsia"/>
                <w:b w:val="0"/>
                <w:sz w:val="28"/>
                <w:szCs w:val="28"/>
              </w:rPr>
              <w:lastRenderedPageBreak/>
              <w:t xml:space="preserve">护士站工作台弧长13610*700*1145    </w:t>
            </w:r>
            <w:r>
              <w:rPr>
                <w:rFonts w:ascii="仿宋" w:eastAsia="仿宋" w:hAnsi="仿宋" w:cs="仿宋" w:hint="eastAsia"/>
                <w:b w:val="0"/>
                <w:sz w:val="28"/>
                <w:szCs w:val="28"/>
              </w:rPr>
              <w:lastRenderedPageBreak/>
              <w:t>整体结构：为办公桌与各类型活动配柜组合而成、第一层接诊台、第二层办公台、第二层台面下方每张办公桌有活动式抽屉4个、办公桌左右两边单开门柜体、中空部分设有电脑主机托盘</w:t>
            </w:r>
          </w:p>
        </w:tc>
        <w:tc>
          <w:tcPr>
            <w:tcW w:w="3511" w:type="dxa"/>
            <w:vMerge w:val="restart"/>
          </w:tcPr>
          <w:p w:rsidR="00A30B5A" w:rsidRDefault="00A30B5A" w:rsidP="00A30B5A">
            <w:pPr>
              <w:widowControl/>
              <w:jc w:val="left"/>
              <w:rPr>
                <w:rFonts w:ascii="仿宋" w:eastAsia="仿宋" w:hAnsi="仿宋" w:cs="仿宋"/>
                <w:sz w:val="28"/>
                <w:szCs w:val="28"/>
              </w:rPr>
            </w:pPr>
            <w:r>
              <w:rPr>
                <w:rFonts w:ascii="仿宋" w:eastAsia="仿宋" w:hAnsi="仿宋" w:cs="仿宋" w:hint="eastAsia"/>
                <w:sz w:val="28"/>
                <w:szCs w:val="28"/>
              </w:rPr>
              <w:lastRenderedPageBreak/>
              <w:t>1.整体材质</w:t>
            </w:r>
          </w:p>
          <w:p w:rsidR="00A30B5A" w:rsidRDefault="00A30B5A" w:rsidP="00A30B5A">
            <w:pPr>
              <w:widowControl/>
              <w:jc w:val="left"/>
              <w:rPr>
                <w:rFonts w:ascii="仿宋" w:eastAsia="仿宋" w:hAnsi="仿宋" w:cs="仿宋"/>
                <w:sz w:val="28"/>
                <w:szCs w:val="28"/>
              </w:rPr>
            </w:pPr>
            <w:r>
              <w:rPr>
                <w:rFonts w:ascii="仿宋" w:eastAsia="仿宋" w:hAnsi="仿宋" w:cs="仿宋" w:hint="eastAsia"/>
                <w:sz w:val="28"/>
                <w:szCs w:val="28"/>
              </w:rPr>
              <w:t>护士站由框架式站体及各类型活动配柜组合而成；站</w:t>
            </w:r>
            <w:r>
              <w:rPr>
                <w:rFonts w:ascii="仿宋" w:eastAsia="仿宋" w:hAnsi="仿宋" w:cs="仿宋" w:hint="eastAsia"/>
                <w:sz w:val="28"/>
                <w:szCs w:val="28"/>
              </w:rPr>
              <w:lastRenderedPageBreak/>
              <w:t>体支撑框架采用厚度≥18mm的E1级中密度纤维板，经过防虫、防腐等化学处理，不变形。中密度纤维板甲醛释放限量（1m</w:t>
            </w:r>
            <w:r>
              <w:rPr>
                <w:rFonts w:ascii="宋体" w:hAnsi="宋体" w:cs="宋体" w:hint="eastAsia"/>
                <w:sz w:val="28"/>
                <w:szCs w:val="28"/>
              </w:rPr>
              <w:t>³</w:t>
            </w:r>
            <w:r>
              <w:rPr>
                <w:rFonts w:ascii="仿宋" w:eastAsia="仿宋" w:hAnsi="仿宋" w:cs="仿宋" w:hint="eastAsia"/>
                <w:sz w:val="28"/>
                <w:szCs w:val="28"/>
              </w:rPr>
              <w:t>气候箱法）≤0.05mg/m</w:t>
            </w:r>
            <w:r>
              <w:rPr>
                <w:rFonts w:ascii="宋体" w:hAnsi="宋体" w:cs="宋体" w:hint="eastAsia"/>
                <w:sz w:val="28"/>
                <w:szCs w:val="28"/>
              </w:rPr>
              <w:t>³</w:t>
            </w:r>
            <w:r>
              <w:rPr>
                <w:rFonts w:ascii="仿宋" w:eastAsia="仿宋" w:hAnsi="仿宋" w:cs="仿宋" w:hint="eastAsia"/>
                <w:sz w:val="28"/>
                <w:szCs w:val="28"/>
              </w:rPr>
              <w:t>；含水率、挥发性有机化合物（72h）、静曲强度、弹性模量、内结合强度、表面胶合强度、吸水厚度膨胀率均符合国家最新标准。大小台面30mm蓝色哑光烤漆饰面，柜体白色哑光烤漆，背板蓝色腰线，踢脚线304拉丝不锈钢。</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2、面材：台面15mm人造大理石</w:t>
            </w:r>
            <w:r>
              <w:rPr>
                <w:rFonts w:ascii="仿宋" w:eastAsia="仿宋" w:hAnsi="仿宋" w:cs="仿宋"/>
                <w:sz w:val="28"/>
                <w:szCs w:val="28"/>
              </w:rPr>
              <w:t>柔韧度较好、衔接处理不明显 、</w:t>
            </w:r>
            <w:hyperlink r:id="rId20" w:tgtFrame="_blank" w:history="1">
              <w:r>
                <w:rPr>
                  <w:rFonts w:ascii="仿宋" w:eastAsia="仿宋" w:hAnsi="仿宋" w:cs="仿宋"/>
                  <w:sz w:val="28"/>
                  <w:szCs w:val="28"/>
                </w:rPr>
                <w:t>整体感</w:t>
              </w:r>
            </w:hyperlink>
            <w:r>
              <w:rPr>
                <w:rFonts w:ascii="仿宋" w:eastAsia="仿宋" w:hAnsi="仿宋" w:cs="仿宋"/>
                <w:sz w:val="28"/>
                <w:szCs w:val="28"/>
              </w:rPr>
              <w:t>强，具有陶瓷的光泽，外表硬度高、不易损伤、耐腐蚀、耐高温，容易清洁</w:t>
            </w:r>
            <w:r>
              <w:rPr>
                <w:rFonts w:ascii="仿宋" w:eastAsia="仿宋" w:hAnsi="仿宋" w:cs="仿宋" w:hint="eastAsia"/>
                <w:sz w:val="28"/>
                <w:szCs w:val="28"/>
              </w:rPr>
              <w:t>符合国家最新标准。</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3、封边：实木封边条。无缝封边，具有良好的耐气候性能，不易受环境、温度变</w:t>
            </w:r>
            <w:r>
              <w:rPr>
                <w:rFonts w:ascii="仿宋" w:eastAsia="仿宋" w:hAnsi="仿宋" w:cs="仿宋" w:hint="eastAsia"/>
                <w:sz w:val="28"/>
                <w:szCs w:val="28"/>
              </w:rPr>
              <w:lastRenderedPageBreak/>
              <w:t>化而产生收缩、膨胀的问题。</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 xml:space="preserve">4、胶水：胶水游离甲醛≤0.05g/kg，达到国家GB 18583-2008标准； </w:t>
            </w:r>
          </w:p>
          <w:p w:rsidR="00A30B5A" w:rsidRDefault="00A30B5A" w:rsidP="00A30B5A">
            <w:pPr>
              <w:widowControl/>
              <w:jc w:val="left"/>
              <w:rPr>
                <w:rFonts w:ascii="仿宋" w:eastAsia="仿宋" w:hAnsi="仿宋" w:cs="仿宋"/>
                <w:sz w:val="28"/>
                <w:szCs w:val="28"/>
              </w:rPr>
            </w:pPr>
            <w:r>
              <w:rPr>
                <w:rFonts w:ascii="仿宋" w:eastAsia="仿宋" w:hAnsi="仿宋" w:cs="仿宋" w:hint="eastAsia"/>
                <w:sz w:val="28"/>
                <w:szCs w:val="28"/>
              </w:rPr>
              <w:t>5、油漆：采用环保水性油漆，表面细小颗粒每平方米不超过两个点，表面硬达3H。附着力达1级，耐磨≥2000转，光泽达1级。水性油漆VOC含量≤30g/L，甲醛含量≤30mg/kg；耐碱性、可溶性重金属含量、乙二醇醚及醚酯总和含量、苯系物总和含量均符合国家最新标准。台面颜色中标后由业主选择确定，且此项调整不得变更投标价格。                                       6.五金件：</w:t>
            </w:r>
          </w:p>
          <w:p w:rsidR="00A30B5A" w:rsidRDefault="00A30B5A" w:rsidP="00A30B5A">
            <w:pPr>
              <w:pStyle w:val="a6"/>
              <w:spacing w:line="360" w:lineRule="auto"/>
              <w:jc w:val="left"/>
              <w:rPr>
                <w:rFonts w:ascii="仿宋" w:eastAsia="仿宋" w:hAnsi="仿宋" w:cs="仿宋"/>
                <w:sz w:val="28"/>
                <w:szCs w:val="28"/>
              </w:rPr>
            </w:pPr>
            <w:r>
              <w:rPr>
                <w:rFonts w:ascii="仿宋" w:eastAsia="仿宋" w:hAnsi="仿宋" w:cs="仿宋" w:hint="eastAsia"/>
                <w:sz w:val="28"/>
                <w:szCs w:val="28"/>
              </w:rPr>
              <w:t xml:space="preserve">办公桌抽屉、柜门都需具备门锁功能，要求连接安装严密、平整、端正、牢固，结合处无崩茬和松动。 </w:t>
            </w:r>
          </w:p>
          <w:p w:rsidR="00A30B5A" w:rsidRDefault="00A30B5A" w:rsidP="00A30B5A">
            <w:pPr>
              <w:spacing w:line="360" w:lineRule="auto"/>
              <w:jc w:val="left"/>
              <w:rPr>
                <w:rFonts w:ascii="仿宋" w:eastAsia="仿宋" w:hAnsi="仿宋" w:cs="仿宋"/>
                <w:sz w:val="28"/>
                <w:szCs w:val="28"/>
              </w:rPr>
            </w:pPr>
            <w:r>
              <w:rPr>
                <w:rFonts w:ascii="仿宋" w:eastAsia="仿宋" w:hAnsi="仿宋" w:cs="仿宋" w:hint="eastAsia"/>
                <w:sz w:val="28"/>
                <w:szCs w:val="28"/>
              </w:rPr>
              <w:t>锁具：采用叶片转舌锁，锁体材质为锌合金，锁芯叶片</w:t>
            </w:r>
            <w:r>
              <w:rPr>
                <w:rFonts w:ascii="仿宋" w:eastAsia="仿宋" w:hAnsi="仿宋" w:cs="仿宋" w:hint="eastAsia"/>
                <w:sz w:val="28"/>
                <w:szCs w:val="28"/>
              </w:rPr>
              <w:lastRenderedPageBreak/>
              <w:t>为黄铜，钥匙材质为黄铜，表面常规镀光亮铬处理。该锁具钥匙重复率低，互开率≤1.379%，使用寿命不少于20000次。具备换芯功能，不同用途的锁具款式及具体安装位置、数量等由中标人生产前与招标人确认后执行，且此项调整不得变更投标价格。</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导轨，中性盐雾试验和乙酸盐雾试验的耐腐蚀等级均达到10级；70000次及以上耐久性、下沉量、可溶性元素含量、抽屉导轨组件结构强度均符合国家最新标准。</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三合一连接件，中性盐雾试验和乙酸盐雾试验的耐腐蚀等级均达到10级；金属电镀层抗盐雾检验合格。</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lastRenderedPageBreak/>
              <w:t>锁，金属件外观性能要求（电镀层）、配件性能要求均符合国家最新标准。</w:t>
            </w:r>
          </w:p>
          <w:p w:rsidR="00A30B5A" w:rsidRDefault="00A30B5A" w:rsidP="00A30B5A">
            <w:pPr>
              <w:widowControl/>
              <w:spacing w:line="360" w:lineRule="auto"/>
              <w:jc w:val="left"/>
              <w:textAlignment w:val="center"/>
              <w:rPr>
                <w:rFonts w:ascii="仿宋" w:eastAsia="仿宋" w:hAnsi="仿宋" w:cs="仿宋"/>
                <w:sz w:val="28"/>
                <w:szCs w:val="28"/>
              </w:rPr>
            </w:pPr>
            <w:r>
              <w:rPr>
                <w:rFonts w:ascii="仿宋" w:eastAsia="仿宋" w:hAnsi="仿宋" w:cs="仿宋" w:hint="eastAsia"/>
                <w:sz w:val="28"/>
                <w:szCs w:val="28"/>
              </w:rPr>
              <w:t>底座部分采用1.0mm SUS316不锈钢踢脚线，比柜体前端面缩进尺寸为23mm，高度为100mm，防止护理操作人员因为紧张而繁忙的操作而碰伤脚步，同时满足院感管理要求。</w:t>
            </w:r>
          </w:p>
        </w:tc>
      </w:tr>
      <w:tr w:rsidR="00A30B5A" w:rsidTr="00A30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4"/>
          <w:jc w:val="center"/>
        </w:trPr>
        <w:tc>
          <w:tcPr>
            <w:tcW w:w="711" w:type="dxa"/>
          </w:tcPr>
          <w:p w:rsidR="00A30B5A" w:rsidRDefault="00A30B5A" w:rsidP="00A30B5A">
            <w:pPr>
              <w:pStyle w:val="a6"/>
              <w:spacing w:line="360" w:lineRule="auto"/>
              <w:ind w:firstLineChars="200" w:firstLine="560"/>
              <w:rPr>
                <w:rFonts w:ascii="仿宋" w:eastAsia="仿宋" w:hAnsi="仿宋" w:cs="仿宋"/>
                <w:sz w:val="28"/>
                <w:szCs w:val="28"/>
              </w:rPr>
            </w:pPr>
          </w:p>
        </w:tc>
        <w:tc>
          <w:tcPr>
            <w:tcW w:w="2622" w:type="dxa"/>
          </w:tcPr>
          <w:p w:rsidR="00A30B5A" w:rsidRDefault="00A30B5A" w:rsidP="00A30B5A">
            <w:pPr>
              <w:pStyle w:val="a6"/>
              <w:spacing w:line="360" w:lineRule="auto"/>
              <w:ind w:firstLineChars="200" w:firstLine="560"/>
              <w:rPr>
                <w:rFonts w:ascii="仿宋" w:eastAsia="仿宋" w:hAnsi="仿宋" w:cs="仿宋"/>
                <w:sz w:val="28"/>
                <w:szCs w:val="28"/>
              </w:rPr>
            </w:pPr>
          </w:p>
          <w:p w:rsidR="00A30B5A" w:rsidRDefault="00A30B5A" w:rsidP="00A30B5A">
            <w:pPr>
              <w:pStyle w:val="a6"/>
              <w:spacing w:line="360" w:lineRule="auto"/>
              <w:ind w:firstLineChars="200" w:firstLine="560"/>
              <w:rPr>
                <w:rFonts w:ascii="仿宋" w:eastAsia="仿宋" w:hAnsi="仿宋" w:cs="仿宋"/>
                <w:sz w:val="28"/>
                <w:szCs w:val="28"/>
              </w:rPr>
            </w:pPr>
          </w:p>
          <w:p w:rsidR="00A30B5A" w:rsidRDefault="00A30B5A" w:rsidP="00A30B5A">
            <w:pPr>
              <w:pStyle w:val="a6"/>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护士站工作台2</w:t>
            </w:r>
          </w:p>
          <w:p w:rsidR="00A30B5A" w:rsidRDefault="00A30B5A" w:rsidP="00A30B5A">
            <w:pPr>
              <w:pStyle w:val="ab"/>
            </w:pPr>
            <w:r>
              <w:rPr>
                <w:noProof/>
              </w:rPr>
              <w:drawing>
                <wp:inline distT="0" distB="0" distL="0" distR="0">
                  <wp:extent cx="1594485" cy="673100"/>
                  <wp:effectExtent l="0" t="0" r="5715" b="12700"/>
                  <wp:docPr id="4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3"/>
                          <pic:cNvPicPr>
                            <a:picLocks noChangeAspect="1"/>
                          </pic:cNvPicPr>
                        </pic:nvPicPr>
                        <pic:blipFill>
                          <a:blip r:embed="rId21" cstate="print"/>
                          <a:stretch>
                            <a:fillRect/>
                          </a:stretch>
                        </pic:blipFill>
                        <pic:spPr>
                          <a:xfrm>
                            <a:off x="0" y="0"/>
                            <a:ext cx="1596677" cy="673846"/>
                          </a:xfrm>
                          <a:prstGeom prst="rect">
                            <a:avLst/>
                          </a:prstGeom>
                          <a:noFill/>
                          <a:ln w="9525">
                            <a:noFill/>
                          </a:ln>
                        </pic:spPr>
                      </pic:pic>
                    </a:graphicData>
                  </a:graphic>
                </wp:inline>
              </w:drawing>
            </w:r>
          </w:p>
        </w:tc>
        <w:tc>
          <w:tcPr>
            <w:tcW w:w="2906" w:type="dxa"/>
          </w:tcPr>
          <w:p w:rsidR="00A30B5A" w:rsidRDefault="00A30B5A" w:rsidP="00A30B5A">
            <w:pPr>
              <w:pStyle w:val="a6"/>
              <w:spacing w:line="360" w:lineRule="auto"/>
              <w:rPr>
                <w:rFonts w:ascii="仿宋" w:eastAsia="仿宋" w:hAnsi="仿宋" w:cs="仿宋"/>
                <w:bCs/>
                <w:color w:val="000000"/>
                <w:kern w:val="28"/>
                <w:sz w:val="28"/>
                <w:szCs w:val="28"/>
              </w:rPr>
            </w:pPr>
            <w:r>
              <w:rPr>
                <w:rFonts w:ascii="仿宋" w:eastAsia="仿宋" w:hAnsi="仿宋" w:cs="仿宋" w:hint="eastAsia"/>
                <w:bCs/>
                <w:color w:val="000000"/>
                <w:kern w:val="28"/>
                <w:sz w:val="28"/>
                <w:szCs w:val="28"/>
              </w:rPr>
              <w:t>护士站工作台</w:t>
            </w:r>
          </w:p>
          <w:p w:rsidR="00A30B5A" w:rsidRDefault="00A30B5A" w:rsidP="00A30B5A">
            <w:pPr>
              <w:pStyle w:val="a6"/>
              <w:spacing w:line="360" w:lineRule="auto"/>
              <w:rPr>
                <w:rFonts w:ascii="仿宋" w:eastAsia="仿宋" w:hAnsi="仿宋" w:cs="仿宋"/>
                <w:sz w:val="28"/>
                <w:szCs w:val="28"/>
              </w:rPr>
            </w:pPr>
            <w:r>
              <w:rPr>
                <w:rFonts w:ascii="仿宋" w:eastAsia="仿宋" w:hAnsi="仿宋" w:cs="仿宋" w:hint="eastAsia"/>
                <w:bCs/>
                <w:color w:val="000000"/>
                <w:kern w:val="28"/>
                <w:sz w:val="28"/>
                <w:szCs w:val="28"/>
              </w:rPr>
              <w:t>弧长7624*700*1050</w:t>
            </w:r>
            <w:r>
              <w:rPr>
                <w:rFonts w:ascii="仿宋" w:eastAsia="仿宋" w:hAnsi="仿宋" w:cs="仿宋" w:hint="eastAsia"/>
                <w:sz w:val="28"/>
                <w:szCs w:val="28"/>
              </w:rPr>
              <w:t>整体结构：为办公桌与各类型活动配柜组合而成、台面为人造大理石、预留电脑线接入口，具备接诊电脑办公功能。</w:t>
            </w:r>
          </w:p>
        </w:tc>
        <w:tc>
          <w:tcPr>
            <w:tcW w:w="3511" w:type="dxa"/>
            <w:vMerge/>
          </w:tcPr>
          <w:p w:rsidR="00A30B5A" w:rsidRDefault="00A30B5A" w:rsidP="00A30B5A">
            <w:pPr>
              <w:pStyle w:val="a6"/>
              <w:spacing w:line="360" w:lineRule="auto"/>
              <w:ind w:firstLineChars="200" w:firstLine="560"/>
              <w:rPr>
                <w:rFonts w:ascii="仿宋" w:eastAsia="仿宋" w:hAnsi="仿宋" w:cs="仿宋"/>
                <w:sz w:val="28"/>
                <w:szCs w:val="28"/>
              </w:rPr>
            </w:pPr>
          </w:p>
        </w:tc>
      </w:tr>
    </w:tbl>
    <w:p w:rsidR="00A30B5A" w:rsidRDefault="00A30B5A" w:rsidP="00A30B5A">
      <w:pPr>
        <w:spacing w:line="360" w:lineRule="auto"/>
        <w:ind w:firstLineChars="200" w:firstLine="560"/>
        <w:rPr>
          <w:rFonts w:ascii="仿宋" w:eastAsia="仿宋" w:hAnsi="仿宋" w:cs="仿宋"/>
          <w:sz w:val="28"/>
          <w:szCs w:val="28"/>
          <w:lang w:bidi="zh-CN"/>
        </w:rPr>
      </w:pPr>
      <w:r>
        <w:rPr>
          <w:rFonts w:ascii="仿宋" w:eastAsia="仿宋" w:hAnsi="仿宋" w:cs="仿宋" w:hint="eastAsia"/>
          <w:sz w:val="28"/>
          <w:szCs w:val="28"/>
        </w:rPr>
        <w:lastRenderedPageBreak/>
        <w:t>1、检验报告：为保证产品质量及防止虚假响应采购要求，供应商须提供承诺函，如中标，在成交结果公示后，签订合同前及合同履约过程中由供应商向采购人提供第三方检测机构出具的本项目办公家具主要技术要求的主要原材料、配件抽样检验报告原件（包含中密度纤维板、木皮、胶水、水性油漆、阻尼导轨、三合一连接件、静音锁机构、铰链、、紧固件、不锈钢板、人造实体面材（人造大理石）</w:t>
      </w:r>
      <w:r>
        <w:rPr>
          <w:rFonts w:ascii="仿宋" w:eastAsia="仿宋" w:hAnsi="仿宋" w:cs="仿宋" w:hint="eastAsia"/>
          <w:color w:val="FF0000"/>
          <w:sz w:val="28"/>
          <w:szCs w:val="28"/>
        </w:rPr>
        <w:t>备注：投标人提供的检测报告必须符合以下要素：</w:t>
      </w:r>
      <w:r>
        <w:rPr>
          <w:rFonts w:ascii="仿宋" w:eastAsia="仿宋" w:hAnsi="仿宋" w:cs="仿宋" w:hint="eastAsia"/>
          <w:color w:val="FF0000"/>
          <w:sz w:val="28"/>
          <w:szCs w:val="28"/>
          <w:lang w:val="zh-CN" w:bidi="zh-CN"/>
        </w:rPr>
        <w:t>（1）以产品制造商或质量监督管理机构为委托人；（2）投标人须提供2022年1月1日以来由获得国家认可的，并且具有相关产品的检验标准和检验资质的第三方检验机构出具的检验报告。（3）检验报告的出具机构为“检测公司”非“检验公司”时，须出具“检测公司”获得可使用国家相关检验标准和具有检验资质的法定证明加盖检</w:t>
      </w:r>
      <w:r>
        <w:rPr>
          <w:rFonts w:ascii="仿宋" w:eastAsia="仿宋" w:hAnsi="仿宋" w:cs="仿宋" w:hint="eastAsia"/>
          <w:color w:val="FF0000"/>
          <w:sz w:val="28"/>
          <w:szCs w:val="28"/>
          <w:lang w:val="zh-CN" w:bidi="zh-CN"/>
        </w:rPr>
        <w:lastRenderedPageBreak/>
        <w:t>测公司公章，否则不予认可。</w:t>
      </w:r>
    </w:p>
    <w:p w:rsidR="00A30B5A" w:rsidRPr="00A466FF" w:rsidRDefault="00A30B5A" w:rsidP="00A466FF">
      <w:pPr>
        <w:pStyle w:val="1"/>
        <w:spacing w:line="360" w:lineRule="auto"/>
        <w:ind w:firstLineChars="200" w:firstLine="562"/>
        <w:jc w:val="left"/>
        <w:rPr>
          <w:rFonts w:ascii="仿宋" w:eastAsia="仿宋" w:hAnsi="仿宋" w:cs="仿宋"/>
          <w:kern w:val="2"/>
          <w:sz w:val="28"/>
          <w:szCs w:val="28"/>
          <w:lang w:bidi="zh-CN"/>
        </w:rPr>
      </w:pPr>
      <w:r>
        <w:rPr>
          <w:rFonts w:ascii="仿宋" w:eastAsia="仿宋" w:hAnsi="仿宋" w:cs="仿宋" w:hint="eastAsia"/>
          <w:sz w:val="28"/>
          <w:szCs w:val="28"/>
        </w:rPr>
        <w:t>2、</w:t>
      </w:r>
      <w:r w:rsidRPr="00A466FF">
        <w:rPr>
          <w:rFonts w:ascii="仿宋" w:eastAsia="仿宋" w:hAnsi="仿宋" w:cs="仿宋" w:hint="eastAsia"/>
          <w:kern w:val="2"/>
          <w:sz w:val="28"/>
          <w:szCs w:val="28"/>
          <w:lang w:bidi="zh-CN"/>
        </w:rPr>
        <w:t>采购人可以随时查验上述内容，不提供或提供的检验报告不符合询价文件要求均视为虚假响应，将追究其责任，并顺延中标供应商直至合格为止。供应商提供的家具不应出现虫洞、表面破损、表面气泡、表面颗粒、表面凹凸不平、封边脱落、坑洞、凹陷、开裂、形变、配件脱落、锈蚀、色牢度不足、耐磨度不足等质量问题。</w:t>
      </w:r>
    </w:p>
    <w:p w:rsidR="00A30B5A" w:rsidRDefault="00A30B5A" w:rsidP="00A30B5A">
      <w:pPr>
        <w:pStyle w:val="af0"/>
        <w:tabs>
          <w:tab w:val="left" w:pos="893"/>
        </w:tabs>
        <w:spacing w:before="1" w:line="360" w:lineRule="auto"/>
        <w:ind w:right="412" w:firstLine="560"/>
        <w:jc w:val="left"/>
        <w:rPr>
          <w:rFonts w:ascii="仿宋" w:eastAsia="仿宋" w:hAnsi="仿宋" w:cs="仿宋"/>
          <w:sz w:val="28"/>
          <w:szCs w:val="28"/>
        </w:rPr>
      </w:pPr>
      <w:r>
        <w:rPr>
          <w:rFonts w:ascii="仿宋" w:eastAsia="仿宋" w:hAnsi="仿宋" w:cs="仿宋" w:hint="eastAsia"/>
          <w:sz w:val="28"/>
          <w:szCs w:val="28"/>
          <w:lang w:bidi="zh-CN"/>
        </w:rPr>
        <w:t>3、供应商提供的货物应符合国家最新标准，并完全响应或优于本项目询价文件的技术要求。</w:t>
      </w:r>
      <w:r>
        <w:rPr>
          <w:rFonts w:ascii="仿宋" w:eastAsia="仿宋" w:hAnsi="仿宋" w:cs="仿宋" w:hint="eastAsia"/>
          <w:spacing w:val="-10"/>
          <w:sz w:val="28"/>
          <w:szCs w:val="28"/>
        </w:rPr>
        <w:t>若询价文件中的技术要求无明确说明，则按国家有</w:t>
      </w:r>
      <w:r>
        <w:rPr>
          <w:rFonts w:ascii="仿宋" w:eastAsia="仿宋" w:hAnsi="仿宋" w:cs="仿宋" w:hint="eastAsia"/>
          <w:spacing w:val="-7"/>
          <w:sz w:val="28"/>
          <w:szCs w:val="28"/>
        </w:rPr>
        <w:t>关部门最新颁布的要求为准。</w:t>
      </w:r>
    </w:p>
    <w:p w:rsidR="00A30B5A" w:rsidRDefault="00A30B5A" w:rsidP="00A30B5A">
      <w:pPr>
        <w:pStyle w:val="a6"/>
        <w:spacing w:before="81" w:line="360" w:lineRule="auto"/>
        <w:ind w:right="342" w:firstLineChars="200" w:firstLine="524"/>
        <w:rPr>
          <w:rFonts w:ascii="仿宋" w:eastAsia="仿宋" w:hAnsi="仿宋" w:cs="仿宋"/>
          <w:spacing w:val="-5"/>
          <w:sz w:val="28"/>
          <w:szCs w:val="28"/>
        </w:rPr>
      </w:pPr>
      <w:r>
        <w:rPr>
          <w:rFonts w:ascii="仿宋" w:eastAsia="仿宋" w:hAnsi="仿宋" w:cs="仿宋" w:hint="eastAsia"/>
          <w:spacing w:val="-9"/>
          <w:sz w:val="28"/>
          <w:szCs w:val="28"/>
        </w:rPr>
        <w:t>4、供应商所提供的货物须</w:t>
      </w:r>
      <w:r>
        <w:rPr>
          <w:rFonts w:ascii="仿宋" w:eastAsia="仿宋" w:hAnsi="仿宋" w:cs="仿宋" w:hint="eastAsia"/>
          <w:spacing w:val="-10"/>
          <w:sz w:val="28"/>
          <w:szCs w:val="28"/>
        </w:rPr>
        <w:t>是全新、未拆封、未使用过的</w:t>
      </w:r>
      <w:r>
        <w:rPr>
          <w:rFonts w:ascii="仿宋" w:eastAsia="仿宋" w:hAnsi="仿宋" w:cs="仿宋" w:hint="eastAsia"/>
          <w:sz w:val="28"/>
          <w:szCs w:val="28"/>
        </w:rPr>
        <w:t>原厂原包装合格正品</w:t>
      </w:r>
      <w:r>
        <w:rPr>
          <w:rFonts w:ascii="仿宋" w:eastAsia="仿宋" w:hAnsi="仿宋" w:cs="仿宋" w:hint="eastAsia"/>
          <w:spacing w:val="-8"/>
          <w:sz w:val="28"/>
          <w:szCs w:val="28"/>
        </w:rPr>
        <w:t>，并完全符合国家有关质量标准、</w:t>
      </w:r>
      <w:r>
        <w:rPr>
          <w:rFonts w:ascii="仿宋" w:eastAsia="仿宋" w:hAnsi="仿宋" w:cs="仿宋" w:hint="eastAsia"/>
          <w:sz w:val="28"/>
          <w:szCs w:val="28"/>
        </w:rPr>
        <w:t>技术标准、安全认证和</w:t>
      </w:r>
      <w:r>
        <w:rPr>
          <w:rFonts w:ascii="仿宋" w:eastAsia="仿宋" w:hAnsi="仿宋" w:cs="仿宋" w:hint="eastAsia"/>
          <w:spacing w:val="-8"/>
          <w:sz w:val="28"/>
          <w:szCs w:val="28"/>
        </w:rPr>
        <w:t>询价文件要求，货物应无明显划伤、无碰撞痕迹、无损坏。货物</w:t>
      </w:r>
      <w:r>
        <w:rPr>
          <w:rFonts w:ascii="仿宋" w:eastAsia="仿宋" w:hAnsi="仿宋" w:cs="仿宋" w:hint="eastAsia"/>
          <w:spacing w:val="-9"/>
          <w:sz w:val="28"/>
          <w:szCs w:val="28"/>
        </w:rPr>
        <w:t>的包装</w:t>
      </w:r>
      <w:r>
        <w:rPr>
          <w:rFonts w:ascii="仿宋" w:eastAsia="仿宋" w:hAnsi="仿宋" w:cs="仿宋" w:hint="eastAsia"/>
          <w:spacing w:val="-5"/>
          <w:sz w:val="28"/>
          <w:szCs w:val="28"/>
        </w:rPr>
        <w:t>在装卸、运输和仓储过程能够对货物提供足够保护，防止货物受潮、腐蚀、被冲击</w:t>
      </w:r>
      <w:r>
        <w:rPr>
          <w:rFonts w:ascii="仿宋" w:eastAsia="仿宋" w:hAnsi="仿宋" w:cs="仿宋" w:hint="eastAsia"/>
          <w:sz w:val="28"/>
          <w:szCs w:val="28"/>
        </w:rPr>
        <w:t>以及其他不可预见的损坏</w:t>
      </w:r>
      <w:r>
        <w:rPr>
          <w:rFonts w:ascii="仿宋" w:eastAsia="仿宋" w:hAnsi="仿宋" w:cs="仿宋" w:hint="eastAsia"/>
          <w:spacing w:val="-5"/>
          <w:sz w:val="28"/>
          <w:szCs w:val="28"/>
        </w:rPr>
        <w:t>。</w:t>
      </w:r>
      <w:bookmarkStart w:id="26" w:name="2.5_配送要求："/>
      <w:bookmarkEnd w:id="26"/>
      <w:r>
        <w:rPr>
          <w:rFonts w:ascii="仿宋" w:eastAsia="仿宋" w:hAnsi="仿宋" w:cs="仿宋" w:hint="eastAsia"/>
          <w:spacing w:val="-5"/>
          <w:sz w:val="28"/>
          <w:szCs w:val="28"/>
        </w:rPr>
        <w:t>货物包装应干净、结实、无破损、封口严密、方便储存、运输和使用。每件包装上须注明品名、规格、生产厂家、生产日期、质量合格标志等。</w:t>
      </w:r>
    </w:p>
    <w:p w:rsidR="00A30B5A" w:rsidRDefault="00A30B5A" w:rsidP="00A30B5A">
      <w:pPr>
        <w:pStyle w:val="ab"/>
        <w:spacing w:line="360" w:lineRule="auto"/>
        <w:ind w:firstLineChars="200" w:firstLine="542"/>
        <w:jc w:val="left"/>
        <w:rPr>
          <w:rFonts w:ascii="仿宋" w:eastAsia="仿宋" w:hAnsi="仿宋" w:cs="仿宋"/>
          <w:color w:val="auto"/>
          <w:sz w:val="28"/>
          <w:szCs w:val="28"/>
        </w:rPr>
      </w:pPr>
      <w:r>
        <w:rPr>
          <w:rFonts w:ascii="仿宋" w:eastAsia="仿宋" w:hAnsi="仿宋" w:cs="仿宋" w:hint="eastAsia"/>
          <w:color w:val="auto"/>
          <w:spacing w:val="-5"/>
          <w:sz w:val="28"/>
          <w:szCs w:val="28"/>
        </w:rPr>
        <w:t>四、</w:t>
      </w:r>
      <w:r>
        <w:rPr>
          <w:rFonts w:ascii="仿宋" w:eastAsia="仿宋" w:hAnsi="仿宋" w:cs="仿宋" w:hint="eastAsia"/>
          <w:color w:val="auto"/>
          <w:sz w:val="28"/>
          <w:szCs w:val="28"/>
        </w:rPr>
        <w:t>样品要求</w:t>
      </w:r>
    </w:p>
    <w:p w:rsidR="00A30B5A" w:rsidRDefault="00A30B5A" w:rsidP="00A30B5A">
      <w:pPr>
        <w:pStyle w:val="ab"/>
        <w:spacing w:line="360" w:lineRule="auto"/>
        <w:ind w:firstLineChars="200" w:firstLine="560"/>
        <w:jc w:val="left"/>
        <w:rPr>
          <w:rFonts w:ascii="仿宋" w:eastAsia="仿宋" w:hAnsi="仿宋" w:cs="仿宋"/>
          <w:b w:val="0"/>
          <w:bCs w:val="0"/>
          <w:color w:val="auto"/>
          <w:kern w:val="0"/>
          <w:sz w:val="28"/>
          <w:szCs w:val="28"/>
        </w:rPr>
      </w:pPr>
      <w:r>
        <w:rPr>
          <w:rFonts w:ascii="仿宋" w:eastAsia="仿宋" w:hAnsi="仿宋" w:cs="仿宋" w:hint="eastAsia"/>
          <w:b w:val="0"/>
          <w:bCs w:val="0"/>
          <w:color w:val="auto"/>
          <w:sz w:val="28"/>
          <w:szCs w:val="28"/>
        </w:rPr>
        <w:t>由于货物产品</w:t>
      </w:r>
      <w:r>
        <w:rPr>
          <w:rFonts w:ascii="仿宋" w:eastAsia="仿宋" w:hAnsi="仿宋" w:cs="仿宋" w:hint="eastAsia"/>
          <w:b w:val="0"/>
          <w:bCs w:val="0"/>
          <w:color w:val="auto"/>
          <w:kern w:val="0"/>
          <w:sz w:val="28"/>
          <w:szCs w:val="28"/>
        </w:rPr>
        <w:t>书面方式不能准确描述采购需求，同时需要对样品进行主观判断，</w:t>
      </w:r>
      <w:r>
        <w:rPr>
          <w:rFonts w:ascii="仿宋" w:eastAsia="仿宋" w:hAnsi="仿宋" w:cs="仿宋" w:hint="eastAsia"/>
          <w:b w:val="0"/>
          <w:bCs w:val="0"/>
          <w:color w:val="auto"/>
          <w:sz w:val="28"/>
          <w:szCs w:val="28"/>
        </w:rPr>
        <w:t>各潜在供应商需于开标时提供以下数量及技术要求的样品（供应商自行在样品上标识供应商名称），届时供询价委员会评审。不提供样品，逾期送达的样品，数量不符的样品，不符合询价文件要求的样品均视为供应商不响应询价文件要求予以废标。</w:t>
      </w:r>
      <w:r>
        <w:rPr>
          <w:rFonts w:ascii="仿宋" w:eastAsia="仿宋" w:hAnsi="仿宋" w:cs="仿宋" w:hint="eastAsia"/>
          <w:b w:val="0"/>
          <w:bCs w:val="0"/>
          <w:color w:val="auto"/>
          <w:kern w:val="0"/>
          <w:sz w:val="28"/>
          <w:szCs w:val="28"/>
        </w:rPr>
        <w:t>采购活动结束后，对于未供应商提供的样品，由该供应商自行处理。对于供应商提供的样品，供应商将该样品运送至采购人院区内指定地点进行保管、封存，并作为履约验收的参考。</w:t>
      </w:r>
    </w:p>
    <w:p w:rsidR="00A30B5A" w:rsidRDefault="00A30B5A" w:rsidP="00A30B5A">
      <w:pPr>
        <w:spacing w:line="360" w:lineRule="auto"/>
        <w:ind w:firstLineChars="200" w:firstLine="560"/>
        <w:rPr>
          <w:rFonts w:eastAsia="仿宋"/>
          <w:sz w:val="28"/>
          <w:szCs w:val="28"/>
        </w:rPr>
      </w:pPr>
      <w:r>
        <w:rPr>
          <w:rFonts w:ascii="仿宋" w:eastAsia="仿宋" w:hAnsi="仿宋" w:cs="仿宋" w:hint="eastAsia"/>
          <w:kern w:val="0"/>
          <w:sz w:val="28"/>
          <w:szCs w:val="28"/>
        </w:rPr>
        <w:lastRenderedPageBreak/>
        <w:t>本项目适用于民法典《买卖合同》中关于“凭样品买卖合同”的法律条款约束，若供应商成交后提供的货物质量低于封存样品的质量标准，视为供应商虚假响应，则供应商构成违约行为，采购人可以解除合同并要求供应商支付成交合同总金额10%的违约金。</w:t>
      </w:r>
    </w:p>
    <w:p w:rsidR="00A30B5A" w:rsidRDefault="00A30B5A" w:rsidP="00A30B5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1、样品的名称及数量、</w:t>
      </w:r>
      <w:r>
        <w:rPr>
          <w:rFonts w:ascii="仿宋" w:eastAsia="仿宋" w:hAnsi="仿宋" w:cs="仿宋" w:hint="eastAsia"/>
          <w:kern w:val="0"/>
          <w:sz w:val="28"/>
          <w:szCs w:val="28"/>
        </w:rPr>
        <w:t>制作的标准和要求</w:t>
      </w: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2585"/>
        <w:gridCol w:w="4768"/>
        <w:gridCol w:w="1123"/>
        <w:gridCol w:w="1124"/>
      </w:tblGrid>
      <w:tr w:rsidR="00A30B5A" w:rsidTr="00A30B5A">
        <w:trPr>
          <w:trHeight w:val="482"/>
        </w:trPr>
        <w:tc>
          <w:tcPr>
            <w:tcW w:w="863" w:type="dxa"/>
            <w:vAlign w:val="center"/>
          </w:tcPr>
          <w:p w:rsidR="00A30B5A" w:rsidRDefault="00A30B5A" w:rsidP="00A30B5A">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序号</w:t>
            </w:r>
          </w:p>
        </w:tc>
        <w:tc>
          <w:tcPr>
            <w:tcW w:w="2585" w:type="dxa"/>
            <w:vAlign w:val="center"/>
          </w:tcPr>
          <w:p w:rsidR="00A30B5A" w:rsidRDefault="00A30B5A" w:rsidP="00A30B5A">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产品名称</w:t>
            </w:r>
          </w:p>
        </w:tc>
        <w:tc>
          <w:tcPr>
            <w:tcW w:w="4768" w:type="dxa"/>
            <w:vAlign w:val="center"/>
          </w:tcPr>
          <w:p w:rsidR="00A30B5A" w:rsidRDefault="00A30B5A" w:rsidP="00A30B5A">
            <w:pPr>
              <w:widowControl/>
              <w:spacing w:line="360" w:lineRule="auto"/>
              <w:jc w:val="center"/>
              <w:textAlignment w:val="center"/>
              <w:rPr>
                <w:rFonts w:ascii="仿宋" w:eastAsia="仿宋" w:hAnsi="仿宋" w:cs="仿宋"/>
                <w:sz w:val="24"/>
                <w:szCs w:val="24"/>
              </w:rPr>
            </w:pPr>
            <w:r>
              <w:rPr>
                <w:rFonts w:ascii="仿宋" w:eastAsia="仿宋" w:hAnsi="仿宋" w:cs="仿宋" w:hint="eastAsia"/>
                <w:kern w:val="0"/>
                <w:sz w:val="24"/>
                <w:szCs w:val="24"/>
              </w:rPr>
              <w:t>样品制作的标准和要求、</w:t>
            </w:r>
          </w:p>
        </w:tc>
        <w:tc>
          <w:tcPr>
            <w:tcW w:w="1123" w:type="dxa"/>
            <w:vAlign w:val="center"/>
          </w:tcPr>
          <w:p w:rsidR="00A30B5A" w:rsidRDefault="00A30B5A" w:rsidP="00A30B5A">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单位</w:t>
            </w:r>
          </w:p>
        </w:tc>
        <w:tc>
          <w:tcPr>
            <w:tcW w:w="1124" w:type="dxa"/>
            <w:vAlign w:val="center"/>
          </w:tcPr>
          <w:p w:rsidR="00A30B5A" w:rsidRDefault="00A30B5A" w:rsidP="00A30B5A">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数量</w:t>
            </w:r>
          </w:p>
        </w:tc>
      </w:tr>
      <w:tr w:rsidR="00A30B5A" w:rsidTr="00A30B5A">
        <w:trPr>
          <w:trHeight w:val="482"/>
        </w:trPr>
        <w:tc>
          <w:tcPr>
            <w:tcW w:w="863" w:type="dxa"/>
            <w:vAlign w:val="center"/>
          </w:tcPr>
          <w:p w:rsidR="00A30B5A" w:rsidRDefault="00A30B5A" w:rsidP="00A30B5A">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1</w:t>
            </w:r>
          </w:p>
        </w:tc>
        <w:tc>
          <w:tcPr>
            <w:tcW w:w="2585" w:type="dxa"/>
            <w:vAlign w:val="center"/>
          </w:tcPr>
          <w:p w:rsidR="00A30B5A" w:rsidRDefault="00A30B5A" w:rsidP="00A30B5A">
            <w:pPr>
              <w:spacing w:line="360" w:lineRule="auto"/>
              <w:jc w:val="center"/>
              <w:rPr>
                <w:rFonts w:ascii="仿宋" w:eastAsia="仿宋" w:hAnsi="仿宋" w:cs="仿宋"/>
                <w:bCs/>
                <w:sz w:val="24"/>
                <w:szCs w:val="24"/>
              </w:rPr>
            </w:pPr>
            <w:r>
              <w:rPr>
                <w:rFonts w:ascii="仿宋" w:eastAsia="仿宋" w:hAnsi="仿宋" w:cs="仿宋" w:hint="eastAsia"/>
                <w:bCs/>
                <w:sz w:val="28"/>
                <w:szCs w:val="28"/>
              </w:rPr>
              <w:t>石材</w:t>
            </w:r>
          </w:p>
        </w:tc>
        <w:tc>
          <w:tcPr>
            <w:tcW w:w="4768" w:type="dxa"/>
            <w:vAlign w:val="center"/>
          </w:tcPr>
          <w:p w:rsidR="00A30B5A" w:rsidRDefault="00A30B5A" w:rsidP="00A30B5A">
            <w:pPr>
              <w:spacing w:line="360" w:lineRule="auto"/>
              <w:jc w:val="left"/>
              <w:rPr>
                <w:rFonts w:ascii="仿宋" w:eastAsia="仿宋" w:hAnsi="仿宋" w:cs="仿宋"/>
                <w:sz w:val="24"/>
                <w:szCs w:val="24"/>
              </w:rPr>
            </w:pPr>
            <w:r>
              <w:rPr>
                <w:rFonts w:ascii="仿宋" w:eastAsia="仿宋" w:hAnsi="仿宋" w:cs="仿宋" w:hint="eastAsia"/>
                <w:b/>
                <w:color w:val="FF0000"/>
                <w:sz w:val="28"/>
                <w:szCs w:val="28"/>
              </w:rPr>
              <w:t>尺寸不小于40CM×40CM，白色，厚度不低于1.5CM。</w:t>
            </w:r>
            <w:r>
              <w:rPr>
                <w:rFonts w:ascii="仿宋" w:eastAsia="仿宋" w:hAnsi="仿宋" w:cs="仿宋" w:hint="eastAsia"/>
                <w:sz w:val="24"/>
                <w:szCs w:val="24"/>
              </w:rPr>
              <w:t>按询价文件规定的技术要求制作</w:t>
            </w:r>
          </w:p>
        </w:tc>
        <w:tc>
          <w:tcPr>
            <w:tcW w:w="1123" w:type="dxa"/>
            <w:vAlign w:val="center"/>
          </w:tcPr>
          <w:p w:rsidR="00A30B5A" w:rsidRDefault="00A30B5A" w:rsidP="00A30B5A">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个</w:t>
            </w:r>
          </w:p>
        </w:tc>
        <w:tc>
          <w:tcPr>
            <w:tcW w:w="1124" w:type="dxa"/>
            <w:vAlign w:val="center"/>
          </w:tcPr>
          <w:p w:rsidR="00A30B5A" w:rsidRDefault="00A30B5A" w:rsidP="00A30B5A">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1</w:t>
            </w:r>
          </w:p>
        </w:tc>
      </w:tr>
      <w:tr w:rsidR="00A30B5A" w:rsidTr="00A30B5A">
        <w:trPr>
          <w:trHeight w:val="482"/>
        </w:trPr>
        <w:tc>
          <w:tcPr>
            <w:tcW w:w="863" w:type="dxa"/>
            <w:vAlign w:val="center"/>
          </w:tcPr>
          <w:p w:rsidR="00A30B5A" w:rsidRDefault="00A30B5A" w:rsidP="00A30B5A">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2</w:t>
            </w:r>
          </w:p>
        </w:tc>
        <w:tc>
          <w:tcPr>
            <w:tcW w:w="2585" w:type="dxa"/>
            <w:vAlign w:val="center"/>
          </w:tcPr>
          <w:p w:rsidR="00A30B5A" w:rsidRDefault="00A30B5A" w:rsidP="00A30B5A">
            <w:pPr>
              <w:spacing w:line="360" w:lineRule="auto"/>
              <w:jc w:val="center"/>
              <w:rPr>
                <w:rFonts w:ascii="仿宋" w:eastAsia="仿宋" w:hAnsi="仿宋" w:cs="仿宋"/>
                <w:bCs/>
                <w:sz w:val="24"/>
                <w:szCs w:val="24"/>
              </w:rPr>
            </w:pPr>
            <w:r>
              <w:rPr>
                <w:rFonts w:ascii="仿宋" w:eastAsia="仿宋" w:hAnsi="仿宋" w:cs="仿宋" w:hint="eastAsia"/>
                <w:bCs/>
                <w:sz w:val="28"/>
                <w:szCs w:val="28"/>
              </w:rPr>
              <w:t>中密度纤维板</w:t>
            </w:r>
          </w:p>
        </w:tc>
        <w:tc>
          <w:tcPr>
            <w:tcW w:w="4768" w:type="dxa"/>
            <w:vAlign w:val="center"/>
          </w:tcPr>
          <w:p w:rsidR="00A30B5A" w:rsidRDefault="00A30B5A" w:rsidP="00A30B5A">
            <w:pPr>
              <w:pStyle w:val="a6"/>
            </w:pPr>
            <w:r>
              <w:rPr>
                <w:rFonts w:ascii="仿宋" w:eastAsia="仿宋" w:hAnsi="仿宋" w:cs="仿宋" w:hint="eastAsia"/>
                <w:b/>
                <w:color w:val="FF0000"/>
                <w:sz w:val="28"/>
                <w:szCs w:val="28"/>
              </w:rPr>
              <w:t>尺寸不小于40CM×40CM，哑光白色，厚度不低于1.8CM，需封边，</w:t>
            </w:r>
            <w:r>
              <w:rPr>
                <w:rFonts w:ascii="仿宋" w:eastAsia="仿宋" w:hAnsi="仿宋" w:cs="仿宋" w:hint="eastAsia"/>
                <w:sz w:val="24"/>
                <w:szCs w:val="24"/>
              </w:rPr>
              <w:t>按询价文件规定的技术要求制作</w:t>
            </w:r>
          </w:p>
        </w:tc>
        <w:tc>
          <w:tcPr>
            <w:tcW w:w="1123" w:type="dxa"/>
            <w:vAlign w:val="center"/>
          </w:tcPr>
          <w:p w:rsidR="00A30B5A" w:rsidRDefault="00A30B5A" w:rsidP="00A30B5A">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个</w:t>
            </w:r>
          </w:p>
        </w:tc>
        <w:tc>
          <w:tcPr>
            <w:tcW w:w="1124" w:type="dxa"/>
            <w:vAlign w:val="center"/>
          </w:tcPr>
          <w:p w:rsidR="00A30B5A" w:rsidRDefault="00A30B5A" w:rsidP="00A30B5A">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1</w:t>
            </w:r>
          </w:p>
        </w:tc>
      </w:tr>
      <w:tr w:rsidR="00A30B5A" w:rsidTr="00A30B5A">
        <w:trPr>
          <w:trHeight w:val="482"/>
        </w:trPr>
        <w:tc>
          <w:tcPr>
            <w:tcW w:w="863" w:type="dxa"/>
            <w:vAlign w:val="center"/>
          </w:tcPr>
          <w:p w:rsidR="00A30B5A" w:rsidRDefault="00A30B5A" w:rsidP="00A30B5A">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3</w:t>
            </w:r>
          </w:p>
        </w:tc>
        <w:tc>
          <w:tcPr>
            <w:tcW w:w="2585" w:type="dxa"/>
            <w:vAlign w:val="center"/>
          </w:tcPr>
          <w:p w:rsidR="00A30B5A" w:rsidRDefault="00A30B5A" w:rsidP="00A30B5A">
            <w:pPr>
              <w:spacing w:line="360" w:lineRule="auto"/>
              <w:jc w:val="center"/>
              <w:rPr>
                <w:rFonts w:ascii="仿宋" w:eastAsia="仿宋" w:hAnsi="仿宋" w:cs="仿宋"/>
                <w:bCs/>
                <w:sz w:val="28"/>
                <w:szCs w:val="28"/>
              </w:rPr>
            </w:pPr>
            <w:r>
              <w:rPr>
                <w:rFonts w:ascii="仿宋" w:eastAsia="仿宋" w:hAnsi="仿宋" w:cs="仿宋" w:hint="eastAsia"/>
                <w:bCs/>
                <w:sz w:val="28"/>
                <w:szCs w:val="28"/>
              </w:rPr>
              <w:t xml:space="preserve"> 铰链合页</w:t>
            </w:r>
          </w:p>
        </w:tc>
        <w:tc>
          <w:tcPr>
            <w:tcW w:w="4768" w:type="dxa"/>
            <w:vAlign w:val="center"/>
          </w:tcPr>
          <w:p w:rsidR="00A30B5A" w:rsidRDefault="00A30B5A" w:rsidP="00A30B5A">
            <w:pPr>
              <w:pStyle w:val="a6"/>
              <w:rPr>
                <w:rFonts w:ascii="仿宋" w:eastAsia="仿宋" w:hAnsi="仿宋" w:cs="仿宋"/>
                <w:sz w:val="24"/>
                <w:szCs w:val="24"/>
              </w:rPr>
            </w:pPr>
            <w:r>
              <w:rPr>
                <w:rFonts w:ascii="仿宋" w:eastAsia="仿宋" w:hAnsi="仿宋" w:cs="仿宋" w:hint="eastAsia"/>
                <w:sz w:val="24"/>
                <w:szCs w:val="24"/>
              </w:rPr>
              <w:t>按询价文件规定的技术要求制作</w:t>
            </w:r>
          </w:p>
        </w:tc>
        <w:tc>
          <w:tcPr>
            <w:tcW w:w="1123" w:type="dxa"/>
            <w:vAlign w:val="center"/>
          </w:tcPr>
          <w:p w:rsidR="00A30B5A" w:rsidRDefault="00A30B5A" w:rsidP="00A30B5A">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个</w:t>
            </w:r>
          </w:p>
        </w:tc>
        <w:tc>
          <w:tcPr>
            <w:tcW w:w="1124" w:type="dxa"/>
            <w:vAlign w:val="center"/>
          </w:tcPr>
          <w:p w:rsidR="00A30B5A" w:rsidRDefault="00A30B5A" w:rsidP="00A30B5A">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9</w:t>
            </w:r>
          </w:p>
        </w:tc>
      </w:tr>
    </w:tbl>
    <w:p w:rsidR="00A30B5A" w:rsidRDefault="00A30B5A" w:rsidP="00A30B5A"/>
    <w:p w:rsidR="00A30B5A" w:rsidRDefault="00A30B5A" w:rsidP="00A30B5A">
      <w:pPr>
        <w:pStyle w:val="a6"/>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2、样品的评审方法以及评审标准</w:t>
      </w:r>
    </w:p>
    <w:p w:rsidR="00A30B5A" w:rsidRDefault="00A30B5A" w:rsidP="00A30B5A">
      <w:pPr>
        <w:pStyle w:val="a6"/>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询价小组对样品实物查验，通过视觉感官、触摸、测量、对比、实验等方法对供应商提供的样品进行评审，评审内容如下：</w:t>
      </w:r>
    </w:p>
    <w:p w:rsidR="00A30B5A" w:rsidRDefault="00A30B5A" w:rsidP="00A30B5A">
      <w:pPr>
        <w:pStyle w:val="ab"/>
        <w:ind w:firstLineChars="196" w:firstLine="551"/>
        <w:jc w:val="both"/>
      </w:pPr>
      <w:r>
        <w:rPr>
          <w:rFonts w:ascii="仿宋" w:eastAsia="仿宋" w:hAnsi="仿宋" w:cs="仿宋" w:hint="eastAsia"/>
          <w:sz w:val="28"/>
          <w:szCs w:val="28"/>
        </w:rPr>
        <w:t>石材：</w:t>
      </w:r>
    </w:p>
    <w:p w:rsidR="00A30B5A" w:rsidRDefault="00A30B5A" w:rsidP="00A30B5A">
      <w:pPr>
        <w:pStyle w:val="ab"/>
        <w:ind w:firstLineChars="200" w:firstLine="560"/>
        <w:jc w:val="both"/>
        <w:rPr>
          <w:rFonts w:ascii="仿宋" w:eastAsia="仿宋" w:hAnsi="仿宋" w:cs="仿宋"/>
          <w:b w:val="0"/>
          <w:bCs w:val="0"/>
          <w:color w:val="auto"/>
          <w:kern w:val="0"/>
          <w:sz w:val="28"/>
          <w:szCs w:val="28"/>
        </w:rPr>
      </w:pPr>
      <w:r>
        <w:rPr>
          <w:rFonts w:ascii="仿宋" w:eastAsia="仿宋" w:hAnsi="仿宋" w:cs="仿宋" w:hint="eastAsia"/>
          <w:b w:val="0"/>
          <w:bCs w:val="0"/>
          <w:color w:val="auto"/>
          <w:kern w:val="0"/>
          <w:sz w:val="28"/>
          <w:szCs w:val="28"/>
        </w:rPr>
        <w:t>1、</w:t>
      </w:r>
      <w:r>
        <w:rPr>
          <w:rFonts w:ascii="仿宋" w:eastAsia="仿宋" w:hAnsi="仿宋" w:cs="仿宋"/>
          <w:b w:val="0"/>
          <w:bCs w:val="0"/>
          <w:color w:val="auto"/>
          <w:kern w:val="0"/>
          <w:sz w:val="28"/>
          <w:szCs w:val="28"/>
        </w:rPr>
        <w:t>将酱油、醋倒在</w:t>
      </w:r>
      <w:r>
        <w:rPr>
          <w:rFonts w:ascii="仿宋" w:eastAsia="仿宋" w:hAnsi="仿宋" w:cs="仿宋" w:hint="eastAsia"/>
          <w:b w:val="0"/>
          <w:bCs w:val="0"/>
          <w:color w:val="auto"/>
          <w:kern w:val="0"/>
          <w:sz w:val="28"/>
          <w:szCs w:val="28"/>
        </w:rPr>
        <w:t>石材</w:t>
      </w:r>
      <w:r>
        <w:rPr>
          <w:rFonts w:ascii="仿宋" w:eastAsia="仿宋" w:hAnsi="仿宋" w:cs="仿宋"/>
          <w:b w:val="0"/>
          <w:bCs w:val="0"/>
          <w:color w:val="auto"/>
          <w:kern w:val="0"/>
          <w:sz w:val="28"/>
          <w:szCs w:val="28"/>
        </w:rPr>
        <w:t>表面</w:t>
      </w:r>
      <w:r>
        <w:rPr>
          <w:rFonts w:ascii="仿宋" w:eastAsia="仿宋" w:hAnsi="仿宋" w:cs="仿宋" w:hint="eastAsia"/>
          <w:b w:val="0"/>
          <w:bCs w:val="0"/>
          <w:color w:val="auto"/>
          <w:kern w:val="0"/>
          <w:sz w:val="28"/>
          <w:szCs w:val="28"/>
        </w:rPr>
        <w:t>3分钟后，擦去污渍石材表面没有</w:t>
      </w:r>
      <w:r>
        <w:rPr>
          <w:rFonts w:ascii="仿宋" w:eastAsia="仿宋" w:hAnsi="仿宋" w:cs="仿宋"/>
          <w:b w:val="0"/>
          <w:bCs w:val="0"/>
          <w:color w:val="auto"/>
          <w:kern w:val="0"/>
          <w:sz w:val="28"/>
          <w:szCs w:val="28"/>
        </w:rPr>
        <w:t>酱油、醋渗入石材内则为</w:t>
      </w:r>
      <w:r>
        <w:rPr>
          <w:rFonts w:ascii="仿宋" w:eastAsia="仿宋" w:hAnsi="仿宋" w:cs="仿宋" w:hint="eastAsia"/>
          <w:b w:val="0"/>
          <w:bCs w:val="0"/>
          <w:color w:val="auto"/>
          <w:kern w:val="0"/>
          <w:sz w:val="28"/>
          <w:szCs w:val="28"/>
        </w:rPr>
        <w:t>石材为合格</w:t>
      </w:r>
      <w:r>
        <w:rPr>
          <w:rFonts w:ascii="仿宋" w:eastAsia="仿宋" w:hAnsi="仿宋" w:cs="仿宋"/>
          <w:b w:val="0"/>
          <w:bCs w:val="0"/>
          <w:color w:val="auto"/>
          <w:kern w:val="0"/>
          <w:sz w:val="28"/>
          <w:szCs w:val="28"/>
        </w:rPr>
        <w:t>。</w:t>
      </w:r>
    </w:p>
    <w:p w:rsidR="00A30B5A" w:rsidRDefault="00A30B5A" w:rsidP="00A30B5A">
      <w:pPr>
        <w:pStyle w:val="ab"/>
        <w:ind w:firstLineChars="200" w:firstLine="560"/>
        <w:jc w:val="both"/>
        <w:rPr>
          <w:rFonts w:ascii="仿宋" w:eastAsia="仿宋" w:hAnsi="仿宋" w:cs="仿宋"/>
          <w:b w:val="0"/>
          <w:sz w:val="28"/>
          <w:szCs w:val="28"/>
        </w:rPr>
      </w:pPr>
      <w:r>
        <w:rPr>
          <w:rFonts w:ascii="仿宋" w:eastAsia="仿宋" w:hAnsi="仿宋" w:cs="仿宋" w:hint="eastAsia"/>
          <w:b w:val="0"/>
          <w:bCs w:val="0"/>
          <w:color w:val="auto"/>
          <w:kern w:val="0"/>
          <w:sz w:val="28"/>
          <w:szCs w:val="28"/>
        </w:rPr>
        <w:t>2</w:t>
      </w:r>
      <w:r>
        <w:rPr>
          <w:rFonts w:ascii="仿宋" w:eastAsia="仿宋" w:hAnsi="仿宋" w:cs="仿宋"/>
          <w:b w:val="0"/>
          <w:bCs w:val="0"/>
          <w:color w:val="auto"/>
          <w:kern w:val="0"/>
          <w:sz w:val="28"/>
          <w:szCs w:val="28"/>
        </w:rPr>
        <w:t>、用钥匙在石材表面反复摩擦</w:t>
      </w:r>
      <w:r>
        <w:rPr>
          <w:rFonts w:ascii="仿宋" w:eastAsia="仿宋" w:hAnsi="仿宋" w:cs="仿宋" w:hint="eastAsia"/>
          <w:b w:val="0"/>
          <w:bCs w:val="0"/>
          <w:color w:val="auto"/>
          <w:kern w:val="0"/>
          <w:sz w:val="28"/>
          <w:szCs w:val="28"/>
        </w:rPr>
        <w:t>10次表面依然光滑平整</w:t>
      </w:r>
      <w:r w:rsidR="00B12DF6">
        <w:rPr>
          <w:rFonts w:ascii="仿宋" w:eastAsia="仿宋" w:hAnsi="仿宋" w:cs="仿宋" w:hint="eastAsia"/>
          <w:b w:val="0"/>
          <w:bCs w:val="0"/>
          <w:color w:val="auto"/>
          <w:kern w:val="0"/>
          <w:sz w:val="28"/>
          <w:szCs w:val="28"/>
        </w:rPr>
        <w:t>（允许有划痕）</w:t>
      </w:r>
      <w:r>
        <w:rPr>
          <w:rFonts w:ascii="仿宋" w:eastAsia="仿宋" w:hAnsi="仿宋" w:cs="仿宋" w:hint="eastAsia"/>
          <w:b w:val="0"/>
          <w:bCs w:val="0"/>
          <w:color w:val="auto"/>
          <w:kern w:val="0"/>
          <w:sz w:val="28"/>
          <w:szCs w:val="28"/>
        </w:rPr>
        <w:t>为合格。</w:t>
      </w:r>
    </w:p>
    <w:p w:rsidR="00A30B5A" w:rsidRDefault="00A30B5A" w:rsidP="00A30B5A">
      <w:pPr>
        <w:pStyle w:val="ab"/>
        <w:ind w:firstLineChars="200" w:firstLine="560"/>
        <w:jc w:val="both"/>
        <w:rPr>
          <w:rFonts w:ascii="仿宋" w:eastAsia="仿宋" w:hAnsi="仿宋" w:cs="仿宋"/>
          <w:b w:val="0"/>
          <w:sz w:val="28"/>
          <w:szCs w:val="28"/>
        </w:rPr>
      </w:pPr>
      <w:r>
        <w:rPr>
          <w:rFonts w:ascii="仿宋" w:eastAsia="仿宋" w:hAnsi="仿宋" w:cs="仿宋" w:hint="eastAsia"/>
          <w:b w:val="0"/>
          <w:bCs w:val="0"/>
          <w:color w:val="auto"/>
          <w:kern w:val="0"/>
          <w:sz w:val="28"/>
          <w:szCs w:val="28"/>
        </w:rPr>
        <w:t>3、用打火机在石材表面烤制5秒后，擦去污渍石材没有刺激性气味、表面没有</w:t>
      </w:r>
      <w:r w:rsidR="00B12DF6">
        <w:rPr>
          <w:rFonts w:ascii="仿宋" w:eastAsia="仿宋" w:hAnsi="仿宋" w:cs="仿宋" w:hint="eastAsia"/>
          <w:b w:val="0"/>
          <w:bCs w:val="0"/>
          <w:color w:val="auto"/>
          <w:kern w:val="0"/>
          <w:sz w:val="28"/>
          <w:szCs w:val="28"/>
        </w:rPr>
        <w:t>明显</w:t>
      </w:r>
      <w:r>
        <w:rPr>
          <w:rFonts w:ascii="仿宋" w:eastAsia="仿宋" w:hAnsi="仿宋" w:cs="仿宋" w:hint="eastAsia"/>
          <w:b w:val="0"/>
          <w:bCs w:val="0"/>
          <w:color w:val="auto"/>
          <w:kern w:val="0"/>
          <w:sz w:val="28"/>
          <w:szCs w:val="28"/>
        </w:rPr>
        <w:t>变形为合格。</w:t>
      </w:r>
      <w:r>
        <w:rPr>
          <w:rFonts w:ascii="仿宋" w:eastAsia="仿宋" w:hAnsi="仿宋" w:cs="仿宋"/>
          <w:b w:val="0"/>
          <w:sz w:val="28"/>
          <w:szCs w:val="28"/>
        </w:rPr>
        <w:t xml:space="preserve">　</w:t>
      </w:r>
    </w:p>
    <w:p w:rsidR="00A30B5A" w:rsidRDefault="00A30B5A" w:rsidP="00A30B5A">
      <w:pPr>
        <w:pStyle w:val="ab"/>
        <w:ind w:firstLineChars="196" w:firstLine="551"/>
        <w:jc w:val="both"/>
        <w:rPr>
          <w:rFonts w:ascii="仿宋" w:eastAsia="仿宋" w:hAnsi="仿宋" w:cs="仿宋"/>
          <w:sz w:val="28"/>
          <w:szCs w:val="28"/>
        </w:rPr>
      </w:pPr>
      <w:r>
        <w:rPr>
          <w:rFonts w:ascii="仿宋" w:eastAsia="仿宋" w:hAnsi="仿宋" w:cs="仿宋" w:hint="eastAsia"/>
          <w:sz w:val="28"/>
          <w:szCs w:val="28"/>
        </w:rPr>
        <w:t>中密度纤维板：</w:t>
      </w:r>
    </w:p>
    <w:p w:rsidR="00A30B5A" w:rsidRDefault="00A30B5A" w:rsidP="00A30B5A">
      <w:pPr>
        <w:pStyle w:val="a6"/>
        <w:spacing w:line="360" w:lineRule="auto"/>
        <w:ind w:firstLineChars="200" w:firstLine="560"/>
      </w:pPr>
      <w:r>
        <w:rPr>
          <w:rFonts w:ascii="仿宋" w:eastAsia="仿宋" w:hAnsi="仿宋" w:cs="仿宋" w:hint="eastAsia"/>
          <w:sz w:val="28"/>
          <w:szCs w:val="28"/>
        </w:rPr>
        <w:t>外观看其厚度、密度是否均匀，</w:t>
      </w:r>
      <w:r w:rsidR="00B12DF6">
        <w:rPr>
          <w:rFonts w:ascii="仿宋" w:eastAsia="仿宋" w:hAnsi="仿宋" w:cs="仿宋" w:hint="eastAsia"/>
          <w:sz w:val="28"/>
          <w:szCs w:val="28"/>
        </w:rPr>
        <w:t>板材封边接口平整、严密、无气泡、针孔等，</w:t>
      </w:r>
      <w:r>
        <w:rPr>
          <w:rFonts w:ascii="仿宋" w:eastAsia="仿宋" w:hAnsi="仿宋" w:cs="仿宋" w:hint="eastAsia"/>
          <w:sz w:val="28"/>
          <w:szCs w:val="28"/>
        </w:rPr>
        <w:lastRenderedPageBreak/>
        <w:t>边角有没有破损，有没有分层、鼓包、碳化等现象，有无松软部分，应选择刺激味小的中密度纤维板，气味越大，说明甲醛释放量就越高，造成的污染也就越大。</w:t>
      </w:r>
    </w:p>
    <w:p w:rsidR="00A30B5A" w:rsidRDefault="00A30B5A" w:rsidP="00A30B5A">
      <w:pPr>
        <w:pStyle w:val="ab"/>
        <w:ind w:firstLineChars="200" w:firstLine="560"/>
        <w:jc w:val="both"/>
        <w:rPr>
          <w:rFonts w:ascii="仿宋" w:eastAsia="仿宋" w:hAnsi="仿宋" w:cs="仿宋"/>
          <w:b w:val="0"/>
          <w:bCs w:val="0"/>
          <w:color w:val="auto"/>
          <w:kern w:val="0"/>
          <w:sz w:val="28"/>
          <w:szCs w:val="28"/>
        </w:rPr>
      </w:pPr>
      <w:r>
        <w:rPr>
          <w:rFonts w:ascii="仿宋" w:eastAsia="仿宋" w:hAnsi="仿宋" w:cs="仿宋" w:hint="eastAsia"/>
          <w:b w:val="0"/>
          <w:bCs w:val="0"/>
          <w:color w:val="auto"/>
          <w:kern w:val="0"/>
          <w:sz w:val="28"/>
          <w:szCs w:val="28"/>
        </w:rPr>
        <w:t>1、</w:t>
      </w:r>
      <w:r>
        <w:rPr>
          <w:rFonts w:ascii="仿宋" w:eastAsia="仿宋" w:hAnsi="仿宋" w:cs="仿宋"/>
          <w:b w:val="0"/>
          <w:bCs w:val="0"/>
          <w:color w:val="auto"/>
          <w:kern w:val="0"/>
          <w:sz w:val="28"/>
          <w:szCs w:val="28"/>
        </w:rPr>
        <w:t>将酱油、醋倒在</w:t>
      </w:r>
      <w:r>
        <w:rPr>
          <w:rFonts w:ascii="仿宋" w:eastAsia="仿宋" w:hAnsi="仿宋" w:cs="仿宋" w:hint="eastAsia"/>
          <w:b w:val="0"/>
          <w:bCs w:val="0"/>
          <w:sz w:val="28"/>
          <w:szCs w:val="28"/>
        </w:rPr>
        <w:t>中密度纤维板</w:t>
      </w:r>
      <w:r>
        <w:rPr>
          <w:rFonts w:ascii="仿宋" w:eastAsia="仿宋" w:hAnsi="仿宋" w:cs="仿宋" w:hint="eastAsia"/>
          <w:b w:val="0"/>
          <w:bCs w:val="0"/>
          <w:color w:val="auto"/>
          <w:kern w:val="0"/>
          <w:sz w:val="28"/>
          <w:szCs w:val="28"/>
        </w:rPr>
        <w:t>材</w:t>
      </w:r>
      <w:r>
        <w:rPr>
          <w:rFonts w:ascii="仿宋" w:eastAsia="仿宋" w:hAnsi="仿宋" w:cs="仿宋"/>
          <w:b w:val="0"/>
          <w:bCs w:val="0"/>
          <w:color w:val="auto"/>
          <w:kern w:val="0"/>
          <w:sz w:val="28"/>
          <w:szCs w:val="28"/>
        </w:rPr>
        <w:t>表面</w:t>
      </w:r>
      <w:r>
        <w:rPr>
          <w:rFonts w:ascii="仿宋" w:eastAsia="仿宋" w:hAnsi="仿宋" w:cs="仿宋" w:hint="eastAsia"/>
          <w:b w:val="0"/>
          <w:bCs w:val="0"/>
          <w:color w:val="auto"/>
          <w:kern w:val="0"/>
          <w:sz w:val="28"/>
          <w:szCs w:val="28"/>
        </w:rPr>
        <w:t>3分钟后，擦去污渍</w:t>
      </w:r>
      <w:r>
        <w:rPr>
          <w:rFonts w:ascii="仿宋" w:eastAsia="仿宋" w:hAnsi="仿宋" w:cs="仿宋" w:hint="eastAsia"/>
          <w:b w:val="0"/>
          <w:bCs w:val="0"/>
          <w:sz w:val="28"/>
          <w:szCs w:val="28"/>
        </w:rPr>
        <w:t>中密度纤维板</w:t>
      </w:r>
      <w:r>
        <w:rPr>
          <w:rFonts w:ascii="仿宋" w:eastAsia="仿宋" w:hAnsi="仿宋" w:cs="仿宋" w:hint="eastAsia"/>
          <w:b w:val="0"/>
          <w:bCs w:val="0"/>
          <w:color w:val="auto"/>
          <w:kern w:val="0"/>
          <w:sz w:val="28"/>
          <w:szCs w:val="28"/>
        </w:rPr>
        <w:t>材表面没有</w:t>
      </w:r>
      <w:r>
        <w:rPr>
          <w:rFonts w:ascii="仿宋" w:eastAsia="仿宋" w:hAnsi="仿宋" w:cs="仿宋"/>
          <w:b w:val="0"/>
          <w:bCs w:val="0"/>
          <w:color w:val="auto"/>
          <w:kern w:val="0"/>
          <w:sz w:val="28"/>
          <w:szCs w:val="28"/>
        </w:rPr>
        <w:t>酱油、醋渗入</w:t>
      </w:r>
      <w:r>
        <w:rPr>
          <w:rFonts w:ascii="仿宋" w:eastAsia="仿宋" w:hAnsi="仿宋" w:cs="仿宋" w:hint="eastAsia"/>
          <w:b w:val="0"/>
          <w:bCs w:val="0"/>
          <w:sz w:val="28"/>
          <w:szCs w:val="28"/>
        </w:rPr>
        <w:t>中密度纤维板</w:t>
      </w:r>
      <w:r>
        <w:rPr>
          <w:rFonts w:ascii="仿宋" w:eastAsia="仿宋" w:hAnsi="仿宋" w:cs="仿宋"/>
          <w:b w:val="0"/>
          <w:bCs w:val="0"/>
          <w:color w:val="auto"/>
          <w:kern w:val="0"/>
          <w:sz w:val="28"/>
          <w:szCs w:val="28"/>
        </w:rPr>
        <w:t>材内则为</w:t>
      </w:r>
      <w:r>
        <w:rPr>
          <w:rFonts w:ascii="仿宋" w:eastAsia="仿宋" w:hAnsi="仿宋" w:cs="仿宋" w:hint="eastAsia"/>
          <w:b w:val="0"/>
          <w:bCs w:val="0"/>
          <w:sz w:val="28"/>
          <w:szCs w:val="28"/>
        </w:rPr>
        <w:t>中密度纤维板</w:t>
      </w:r>
      <w:r>
        <w:rPr>
          <w:rFonts w:ascii="仿宋" w:eastAsia="仿宋" w:hAnsi="仿宋" w:cs="仿宋" w:hint="eastAsia"/>
          <w:b w:val="0"/>
          <w:bCs w:val="0"/>
          <w:color w:val="auto"/>
          <w:kern w:val="0"/>
          <w:sz w:val="28"/>
          <w:szCs w:val="28"/>
        </w:rPr>
        <w:t>材为合格</w:t>
      </w:r>
      <w:r>
        <w:rPr>
          <w:rFonts w:ascii="仿宋" w:eastAsia="仿宋" w:hAnsi="仿宋" w:cs="仿宋"/>
          <w:b w:val="0"/>
          <w:bCs w:val="0"/>
          <w:color w:val="auto"/>
          <w:kern w:val="0"/>
          <w:sz w:val="28"/>
          <w:szCs w:val="28"/>
        </w:rPr>
        <w:t>。</w:t>
      </w:r>
    </w:p>
    <w:p w:rsidR="00A30B5A" w:rsidRDefault="00A30B5A" w:rsidP="00A30B5A">
      <w:pPr>
        <w:pStyle w:val="ab"/>
        <w:ind w:firstLineChars="200" w:firstLine="560"/>
        <w:jc w:val="both"/>
        <w:rPr>
          <w:rFonts w:ascii="仿宋" w:eastAsia="仿宋" w:hAnsi="仿宋" w:cs="仿宋"/>
          <w:b w:val="0"/>
          <w:bCs w:val="0"/>
          <w:color w:val="auto"/>
          <w:sz w:val="28"/>
          <w:szCs w:val="28"/>
        </w:rPr>
      </w:pPr>
      <w:r>
        <w:rPr>
          <w:rFonts w:ascii="仿宋" w:eastAsia="仿宋" w:hAnsi="仿宋" w:cs="仿宋" w:hint="eastAsia"/>
          <w:b w:val="0"/>
          <w:bCs w:val="0"/>
          <w:color w:val="auto"/>
          <w:kern w:val="0"/>
          <w:sz w:val="28"/>
          <w:szCs w:val="28"/>
        </w:rPr>
        <w:t>2、</w:t>
      </w:r>
      <w:r>
        <w:rPr>
          <w:rFonts w:ascii="仿宋" w:eastAsia="仿宋" w:hAnsi="仿宋" w:cs="仿宋"/>
          <w:b w:val="0"/>
          <w:bCs w:val="0"/>
          <w:color w:val="auto"/>
          <w:kern w:val="0"/>
          <w:sz w:val="28"/>
          <w:szCs w:val="28"/>
        </w:rPr>
        <w:t>用钥匙在</w:t>
      </w:r>
      <w:r>
        <w:rPr>
          <w:rFonts w:ascii="仿宋" w:eastAsia="仿宋" w:hAnsi="仿宋" w:cs="仿宋" w:hint="eastAsia"/>
          <w:b w:val="0"/>
          <w:bCs w:val="0"/>
          <w:color w:val="auto"/>
          <w:sz w:val="28"/>
          <w:szCs w:val="28"/>
        </w:rPr>
        <w:t>中密度纤维板</w:t>
      </w:r>
      <w:r>
        <w:rPr>
          <w:rFonts w:ascii="仿宋" w:eastAsia="仿宋" w:hAnsi="仿宋" w:cs="仿宋"/>
          <w:b w:val="0"/>
          <w:bCs w:val="0"/>
          <w:color w:val="auto"/>
          <w:kern w:val="0"/>
          <w:sz w:val="28"/>
          <w:szCs w:val="28"/>
        </w:rPr>
        <w:t>材表面反复摩擦</w:t>
      </w:r>
      <w:r>
        <w:rPr>
          <w:rFonts w:ascii="仿宋" w:eastAsia="仿宋" w:hAnsi="仿宋" w:cs="仿宋" w:hint="eastAsia"/>
          <w:b w:val="0"/>
          <w:bCs w:val="0"/>
          <w:color w:val="auto"/>
          <w:kern w:val="0"/>
          <w:sz w:val="28"/>
          <w:szCs w:val="28"/>
        </w:rPr>
        <w:t>10次表面依然光滑平整为合格。</w:t>
      </w:r>
    </w:p>
    <w:p w:rsidR="00A30B5A" w:rsidRDefault="00A30B5A" w:rsidP="00A30B5A">
      <w:pPr>
        <w:pStyle w:val="ab"/>
        <w:ind w:firstLineChars="200" w:firstLine="560"/>
        <w:jc w:val="both"/>
        <w:rPr>
          <w:rFonts w:ascii="仿宋" w:eastAsia="仿宋" w:hAnsi="仿宋" w:cs="仿宋"/>
          <w:b w:val="0"/>
          <w:bCs w:val="0"/>
          <w:color w:val="auto"/>
          <w:kern w:val="0"/>
          <w:sz w:val="28"/>
          <w:szCs w:val="28"/>
        </w:rPr>
      </w:pPr>
      <w:r>
        <w:rPr>
          <w:rFonts w:ascii="仿宋" w:eastAsia="仿宋" w:hAnsi="仿宋" w:cs="仿宋" w:hint="eastAsia"/>
          <w:b w:val="0"/>
          <w:bCs w:val="0"/>
          <w:color w:val="auto"/>
          <w:kern w:val="0"/>
          <w:sz w:val="28"/>
          <w:szCs w:val="28"/>
        </w:rPr>
        <w:t>3、用打火机在</w:t>
      </w:r>
      <w:r>
        <w:rPr>
          <w:rFonts w:ascii="仿宋" w:eastAsia="仿宋" w:hAnsi="仿宋" w:cs="仿宋" w:hint="eastAsia"/>
          <w:b w:val="0"/>
          <w:bCs w:val="0"/>
          <w:color w:val="auto"/>
          <w:sz w:val="28"/>
          <w:szCs w:val="28"/>
        </w:rPr>
        <w:t>中密度纤维板</w:t>
      </w:r>
      <w:r>
        <w:rPr>
          <w:rFonts w:ascii="仿宋" w:eastAsia="仿宋" w:hAnsi="仿宋" w:cs="仿宋" w:hint="eastAsia"/>
          <w:b w:val="0"/>
          <w:bCs w:val="0"/>
          <w:color w:val="auto"/>
          <w:kern w:val="0"/>
          <w:sz w:val="28"/>
          <w:szCs w:val="28"/>
        </w:rPr>
        <w:t>材表面烤制5秒后，擦去污渍</w:t>
      </w:r>
      <w:r>
        <w:rPr>
          <w:rFonts w:ascii="仿宋" w:eastAsia="仿宋" w:hAnsi="仿宋" w:cs="仿宋" w:hint="eastAsia"/>
          <w:b w:val="0"/>
          <w:bCs w:val="0"/>
          <w:color w:val="auto"/>
          <w:sz w:val="28"/>
          <w:szCs w:val="28"/>
        </w:rPr>
        <w:t>中密度纤维板</w:t>
      </w:r>
      <w:r>
        <w:rPr>
          <w:rFonts w:ascii="仿宋" w:eastAsia="仿宋" w:hAnsi="仿宋" w:cs="仿宋" w:hint="eastAsia"/>
          <w:b w:val="0"/>
          <w:bCs w:val="0"/>
          <w:color w:val="auto"/>
          <w:kern w:val="0"/>
          <w:sz w:val="28"/>
          <w:szCs w:val="28"/>
        </w:rPr>
        <w:t>材没有</w:t>
      </w:r>
      <w:r w:rsidR="00B12DF6">
        <w:rPr>
          <w:rFonts w:ascii="仿宋" w:eastAsia="仿宋" w:hAnsi="仿宋" w:cs="仿宋" w:hint="eastAsia"/>
          <w:b w:val="0"/>
          <w:bCs w:val="0"/>
          <w:color w:val="auto"/>
          <w:kern w:val="0"/>
          <w:sz w:val="28"/>
          <w:szCs w:val="28"/>
        </w:rPr>
        <w:t>明显</w:t>
      </w:r>
      <w:r>
        <w:rPr>
          <w:rFonts w:ascii="仿宋" w:eastAsia="仿宋" w:hAnsi="仿宋" w:cs="仿宋" w:hint="eastAsia"/>
          <w:b w:val="0"/>
          <w:bCs w:val="0"/>
          <w:color w:val="auto"/>
          <w:kern w:val="0"/>
          <w:sz w:val="28"/>
          <w:szCs w:val="28"/>
        </w:rPr>
        <w:t>刺激性气味、表面没有</w:t>
      </w:r>
      <w:r w:rsidR="00B12DF6">
        <w:rPr>
          <w:rFonts w:ascii="仿宋" w:eastAsia="仿宋" w:hAnsi="仿宋" w:cs="仿宋" w:hint="eastAsia"/>
          <w:b w:val="0"/>
          <w:bCs w:val="0"/>
          <w:color w:val="auto"/>
          <w:kern w:val="0"/>
          <w:sz w:val="28"/>
          <w:szCs w:val="28"/>
        </w:rPr>
        <w:t>明显</w:t>
      </w:r>
      <w:r>
        <w:rPr>
          <w:rFonts w:ascii="仿宋" w:eastAsia="仿宋" w:hAnsi="仿宋" w:cs="仿宋" w:hint="eastAsia"/>
          <w:b w:val="0"/>
          <w:bCs w:val="0"/>
          <w:color w:val="auto"/>
          <w:kern w:val="0"/>
          <w:sz w:val="28"/>
          <w:szCs w:val="28"/>
        </w:rPr>
        <w:t>变形为合格。</w:t>
      </w:r>
    </w:p>
    <w:p w:rsidR="00A30B5A" w:rsidRDefault="00A30B5A" w:rsidP="00A30B5A">
      <w:pPr>
        <w:pStyle w:val="a6"/>
        <w:spacing w:line="360" w:lineRule="auto"/>
        <w:ind w:firstLineChars="200" w:firstLine="562"/>
        <w:rPr>
          <w:rFonts w:ascii="仿宋" w:eastAsia="仿宋" w:hAnsi="仿宋" w:cs="仿宋"/>
          <w:b/>
          <w:sz w:val="28"/>
          <w:szCs w:val="28"/>
        </w:rPr>
      </w:pPr>
      <w:r>
        <w:rPr>
          <w:rFonts w:ascii="仿宋" w:eastAsia="仿宋" w:hAnsi="仿宋" w:cs="仿宋"/>
          <w:b/>
          <w:sz w:val="28"/>
          <w:szCs w:val="28"/>
        </w:rPr>
        <w:t>铰链</w:t>
      </w:r>
      <w:r>
        <w:rPr>
          <w:rFonts w:ascii="仿宋" w:eastAsia="仿宋" w:hAnsi="仿宋" w:cs="仿宋" w:hint="eastAsia"/>
          <w:b/>
          <w:sz w:val="28"/>
          <w:szCs w:val="28"/>
        </w:rPr>
        <w:t>合页：9个、普通</w:t>
      </w:r>
      <w:r>
        <w:rPr>
          <w:rFonts w:ascii="仿宋" w:eastAsia="仿宋" w:hAnsi="仿宋" w:cs="仿宋"/>
          <w:b/>
          <w:sz w:val="28"/>
          <w:szCs w:val="28"/>
        </w:rPr>
        <w:t>铰链</w:t>
      </w:r>
      <w:r>
        <w:rPr>
          <w:rFonts w:ascii="仿宋" w:eastAsia="仿宋" w:hAnsi="仿宋" w:cs="仿宋" w:hint="eastAsia"/>
          <w:b/>
          <w:sz w:val="28"/>
          <w:szCs w:val="28"/>
        </w:rPr>
        <w:t>合页（不带阻力）</w:t>
      </w:r>
      <w:r>
        <w:rPr>
          <w:rFonts w:ascii="仿宋" w:eastAsia="仿宋" w:hAnsi="仿宋" w:cs="仿宋"/>
          <w:b/>
          <w:sz w:val="28"/>
          <w:szCs w:val="28"/>
        </w:rPr>
        <w:t>大弯、中弯、直弯各</w:t>
      </w:r>
      <w:r>
        <w:rPr>
          <w:rFonts w:ascii="仿宋" w:eastAsia="仿宋" w:hAnsi="仿宋" w:cs="仿宋" w:hint="eastAsia"/>
          <w:b/>
          <w:sz w:val="28"/>
          <w:szCs w:val="28"/>
        </w:rPr>
        <w:t>3个</w:t>
      </w:r>
    </w:p>
    <w:p w:rsidR="00A30B5A" w:rsidRDefault="00A30B5A" w:rsidP="00A30B5A">
      <w:pPr>
        <w:pStyle w:val="a6"/>
        <w:spacing w:line="360" w:lineRule="auto"/>
        <w:ind w:firstLineChars="200" w:firstLine="560"/>
        <w:rPr>
          <w:rFonts w:ascii="仿宋" w:eastAsia="仿宋" w:hAnsi="仿宋" w:cs="仿宋"/>
          <w:sz w:val="28"/>
          <w:szCs w:val="28"/>
        </w:rPr>
      </w:pPr>
      <w:r>
        <w:rPr>
          <w:rFonts w:ascii="仿宋" w:eastAsia="仿宋" w:hAnsi="仿宋" w:cs="仿宋"/>
          <w:sz w:val="28"/>
          <w:szCs w:val="28"/>
        </w:rPr>
        <w:t>柜门关上后遮盖位置分为大弯、中弯、直弯三种，一般以中弯为主。挑选铰链方法</w:t>
      </w:r>
      <w:r>
        <w:rPr>
          <w:rFonts w:ascii="仿宋" w:eastAsia="仿宋" w:hAnsi="仿宋" w:cs="仿宋" w:hint="eastAsia"/>
          <w:sz w:val="28"/>
          <w:szCs w:val="28"/>
        </w:rPr>
        <w:t>：</w:t>
      </w:r>
      <w:r>
        <w:rPr>
          <w:rFonts w:ascii="仿宋" w:eastAsia="仿宋" w:hAnsi="仿宋" w:cs="仿宋"/>
          <w:sz w:val="28"/>
          <w:szCs w:val="28"/>
        </w:rPr>
        <w:t>目测、手感铰链表面平整珧滑外</w:t>
      </w:r>
      <w:r>
        <w:rPr>
          <w:rFonts w:ascii="仿宋" w:eastAsia="仿宋" w:hAnsi="仿宋" w:cs="仿宋" w:hint="eastAsia"/>
          <w:sz w:val="28"/>
          <w:szCs w:val="28"/>
        </w:rPr>
        <w:t>、</w:t>
      </w:r>
      <w:r>
        <w:rPr>
          <w:rFonts w:ascii="仿宋" w:eastAsia="仿宋" w:hAnsi="仿宋" w:cs="仿宋"/>
          <w:sz w:val="28"/>
          <w:szCs w:val="28"/>
        </w:rPr>
        <w:t>铰链弹簧的复位性能要好，可将铰链打开95度，用手将铰链两边用力按压，观察支撑弹簧片不变形、不折断，坚固的为质量合格的产品。</w:t>
      </w:r>
    </w:p>
    <w:p w:rsidR="00A30B5A" w:rsidRDefault="00A30B5A" w:rsidP="00A30B5A">
      <w:pPr>
        <w:pStyle w:val="ab"/>
        <w:ind w:firstLineChars="196" w:firstLine="551"/>
        <w:jc w:val="both"/>
        <w:rPr>
          <w:rFonts w:ascii="仿宋" w:eastAsia="仿宋" w:hAnsi="仿宋" w:cs="仿宋"/>
          <w:sz w:val="28"/>
          <w:szCs w:val="28"/>
        </w:rPr>
      </w:pPr>
      <w:r>
        <w:rPr>
          <w:rFonts w:ascii="仿宋" w:eastAsia="仿宋" w:hAnsi="仿宋" w:cs="仿宋" w:hint="eastAsia"/>
          <w:sz w:val="28"/>
          <w:szCs w:val="28"/>
        </w:rPr>
        <w:t>五、项目服务要求（技术要求）</w:t>
      </w:r>
    </w:p>
    <w:p w:rsidR="00A30B5A" w:rsidRDefault="00A30B5A" w:rsidP="00A30B5A">
      <w:pPr>
        <w:pStyle w:val="11"/>
        <w:spacing w:line="360" w:lineRule="auto"/>
        <w:ind w:firstLine="562"/>
        <w:rPr>
          <w:rFonts w:ascii="仿宋" w:eastAsia="仿宋" w:hAnsi="仿宋" w:cs="仿宋"/>
          <w:kern w:val="0"/>
          <w:sz w:val="28"/>
          <w:szCs w:val="28"/>
        </w:rPr>
      </w:pPr>
      <w:r>
        <w:rPr>
          <w:rFonts w:ascii="仿宋" w:eastAsia="仿宋" w:hAnsi="仿宋" w:cs="仿宋" w:hint="eastAsia"/>
          <w:kern w:val="0"/>
          <w:sz w:val="28"/>
          <w:szCs w:val="28"/>
        </w:rPr>
        <w:t>本项目包含办公家具的货物采购和其他服务，供应商应将合格货物按时安装到采购人院区内指定地点，同时根据采购人需要提供以下服务：</w:t>
      </w:r>
    </w:p>
    <w:p w:rsidR="00A30B5A" w:rsidRDefault="00A30B5A" w:rsidP="00A30B5A">
      <w:pPr>
        <w:pStyle w:val="11"/>
        <w:spacing w:line="360" w:lineRule="auto"/>
        <w:ind w:firstLine="560"/>
        <w:rPr>
          <w:rFonts w:ascii="仿宋" w:eastAsia="仿宋" w:hAnsi="仿宋" w:cs="仿宋"/>
          <w:kern w:val="0"/>
          <w:sz w:val="28"/>
          <w:szCs w:val="28"/>
          <w:u w:val="single"/>
        </w:rPr>
      </w:pPr>
      <w:r>
        <w:rPr>
          <w:rFonts w:ascii="仿宋" w:eastAsia="仿宋" w:hAnsi="仿宋" w:cs="仿宋" w:hint="eastAsia"/>
          <w:kern w:val="0"/>
          <w:sz w:val="28"/>
          <w:szCs w:val="28"/>
          <w:u w:val="single"/>
        </w:rPr>
        <w:t>1、供应商根据本项目询价要求，成交后</w:t>
      </w:r>
      <w:r>
        <w:rPr>
          <w:rFonts w:ascii="仿宋" w:eastAsia="仿宋" w:hAnsi="仿宋" w:cs="仿宋" w:hint="eastAsia"/>
          <w:sz w:val="28"/>
          <w:szCs w:val="28"/>
          <w:u w:val="single"/>
        </w:rPr>
        <w:t>三天内到现场进行复尺，确定柜体的尺寸后经采购人签字同意后进行生产，</w:t>
      </w:r>
      <w:r>
        <w:rPr>
          <w:rFonts w:ascii="仿宋" w:eastAsia="仿宋" w:hAnsi="仿宋" w:cs="仿宋" w:hint="eastAsia"/>
          <w:kern w:val="0"/>
          <w:sz w:val="28"/>
          <w:szCs w:val="28"/>
          <w:u w:val="single"/>
        </w:rPr>
        <w:t>供应商应根据采购人需求及时将货物送至采购人指定地点并提供安装服务。</w:t>
      </w:r>
    </w:p>
    <w:p w:rsidR="00A30B5A" w:rsidRDefault="00A30B5A" w:rsidP="00A30B5A">
      <w:pPr>
        <w:pStyle w:val="a0"/>
        <w:ind w:firstLine="568"/>
        <w:rPr>
          <w:rFonts w:ascii="仿宋" w:eastAsia="仿宋" w:hAnsi="仿宋" w:cs="仿宋"/>
          <w:bCs/>
          <w:sz w:val="28"/>
          <w:szCs w:val="28"/>
        </w:rPr>
      </w:pPr>
      <w:r>
        <w:rPr>
          <w:rFonts w:ascii="仿宋" w:eastAsia="仿宋" w:hAnsi="仿宋" w:cs="仿宋" w:hint="eastAsia"/>
          <w:sz w:val="28"/>
          <w:szCs w:val="28"/>
        </w:rPr>
        <w:t>2、货物送达到指定地点之后，货物现场安装调试</w:t>
      </w:r>
      <w:r>
        <w:rPr>
          <w:rFonts w:ascii="仿宋" w:eastAsia="仿宋" w:hAnsi="仿宋" w:cs="仿宋" w:hint="eastAsia"/>
          <w:bCs/>
          <w:sz w:val="28"/>
          <w:szCs w:val="28"/>
        </w:rPr>
        <w:t>要做好防噪音、防尘措施，不得引发他人投诉，不得影响采购人正常运营。</w:t>
      </w:r>
    </w:p>
    <w:p w:rsidR="00A30B5A" w:rsidRDefault="00A30B5A" w:rsidP="00A30B5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3、完成对采购人货物使用人员的简单培训，令其能掌握货物的正确操作和使用方法，将货物钥匙、配件妥善交接给使用人。</w:t>
      </w:r>
    </w:p>
    <w:p w:rsidR="00A30B5A" w:rsidRDefault="00A30B5A" w:rsidP="00A30B5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4、提供因货物故障或质量问题产生的上门维修服务或货物退换服务。</w:t>
      </w:r>
    </w:p>
    <w:p w:rsidR="00A30B5A" w:rsidRDefault="00A30B5A" w:rsidP="00A30B5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5、完成货物的资产管理标签填写，填写内容包括供应商名、品名、规格、</w:t>
      </w:r>
      <w:r>
        <w:rPr>
          <w:rFonts w:ascii="仿宋" w:eastAsia="仿宋" w:hAnsi="仿宋" w:cs="仿宋" w:hint="eastAsia"/>
          <w:sz w:val="28"/>
          <w:szCs w:val="28"/>
        </w:rPr>
        <w:lastRenderedPageBreak/>
        <w:t>安装日期、保修截止日期、所属科室、使用人员姓名，并将资产管理标签内容和货物说明书，保修卡移交至采购人职能科室。</w:t>
      </w:r>
    </w:p>
    <w:p w:rsidR="00A30B5A" w:rsidRDefault="00A30B5A" w:rsidP="00A30B5A">
      <w:pPr>
        <w:pStyle w:val="a6"/>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6、提供合同履约期间货物会计数据统计工作，以电子文档形式将所有配送货物的时间、品名、规格、数量、单价、金额、所属科室等数据发送至采购人相关工作人员存档。</w:t>
      </w:r>
    </w:p>
    <w:p w:rsidR="00A30B5A" w:rsidRDefault="00A30B5A" w:rsidP="00A30B5A">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7、供应商应将货物送到采购人指定的院内指定地点安装完毕后接受采购人验收，并交付货物合格证、说明书、保修卡等。供应商应随货附销售单据。销售单据所记录的数据应与实际供货的品名、规格型号、数量、单价、金额等一致。货物验收时双方填写验收记录单据，验收记录单据应当由采购人签字认可。</w:t>
      </w:r>
    </w:p>
    <w:p w:rsidR="00A30B5A" w:rsidRDefault="00A30B5A" w:rsidP="00A30B5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未提供全流程服务视为供应商违约。</w:t>
      </w:r>
    </w:p>
    <w:p w:rsidR="00A30B5A" w:rsidRDefault="00A30B5A" w:rsidP="00A30B5A">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9、供应商提供服务时，应到采购人指定的院内地点和采购人指定人员对接，按采购人工作人员诉求按时提供服务，态度良好，不得与采购人工作人员发生争执。供应商对现场不能提供的服务，要做好解释工作，并告知具体服务时间。每次服务完毕，供应商应提供服务内容清单由采购人工作人员签字确认，并向采购人派工人员反馈服务结果。</w:t>
      </w:r>
    </w:p>
    <w:p w:rsidR="00A30B5A" w:rsidRDefault="00A30B5A" w:rsidP="00A30B5A">
      <w:pPr>
        <w:widowControl/>
        <w:spacing w:line="360" w:lineRule="auto"/>
        <w:ind w:firstLineChars="200" w:firstLine="560"/>
        <w:rPr>
          <w:rFonts w:ascii="仿宋" w:eastAsia="仿宋" w:hAnsi="仿宋" w:cs="仿宋"/>
          <w:b/>
          <w:sz w:val="28"/>
          <w:szCs w:val="28"/>
        </w:rPr>
      </w:pPr>
      <w:r>
        <w:rPr>
          <w:rFonts w:ascii="仿宋" w:eastAsia="仿宋" w:hAnsi="仿宋" w:cs="仿宋" w:hint="eastAsia"/>
          <w:sz w:val="28"/>
          <w:szCs w:val="28"/>
        </w:rPr>
        <w:t>10、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w:t>
      </w:r>
      <w:r>
        <w:rPr>
          <w:rFonts w:ascii="仿宋" w:eastAsia="仿宋" w:hAnsi="仿宋" w:cs="仿宋" w:hint="eastAsia"/>
          <w:bCs/>
          <w:sz w:val="28"/>
          <w:szCs w:val="28"/>
        </w:rPr>
        <w:t>包括但</w:t>
      </w:r>
      <w:r>
        <w:rPr>
          <w:rFonts w:ascii="仿宋" w:eastAsia="仿宋" w:hAnsi="仿宋" w:cs="仿宋" w:hint="eastAsia"/>
          <w:bCs/>
          <w:sz w:val="28"/>
          <w:szCs w:val="28"/>
        </w:rPr>
        <w:lastRenderedPageBreak/>
        <w:t>不限于采购人本身的财产损失或人身伤害、由此而导致的采购人对任何第三方的法律责任等，供应商对此均应承担全部的赔偿责任和法律责任</w:t>
      </w:r>
      <w:r>
        <w:rPr>
          <w:rFonts w:ascii="仿宋" w:eastAsia="仿宋" w:hAnsi="仿宋" w:cs="仿宋" w:hint="eastAsia"/>
          <w:sz w:val="28"/>
          <w:szCs w:val="28"/>
        </w:rPr>
        <w:t>。</w:t>
      </w:r>
    </w:p>
    <w:p w:rsidR="00A30B5A" w:rsidRDefault="00A30B5A" w:rsidP="00A30B5A">
      <w:pPr>
        <w:pStyle w:val="a6"/>
        <w:spacing w:line="360" w:lineRule="auto"/>
        <w:ind w:firstLineChars="296" w:firstLine="832"/>
        <w:rPr>
          <w:rFonts w:ascii="仿宋" w:eastAsia="仿宋" w:hAnsi="仿宋" w:cs="仿宋"/>
          <w:b/>
          <w:sz w:val="28"/>
          <w:szCs w:val="28"/>
        </w:rPr>
      </w:pPr>
      <w:r>
        <w:rPr>
          <w:rFonts w:ascii="仿宋" w:eastAsia="仿宋" w:hAnsi="仿宋" w:cs="仿宋" w:hint="eastAsia"/>
          <w:b/>
          <w:sz w:val="28"/>
          <w:szCs w:val="28"/>
        </w:rPr>
        <w:t>六、商务要求</w:t>
      </w:r>
    </w:p>
    <w:p w:rsidR="00A30B5A" w:rsidRDefault="00A30B5A" w:rsidP="00A30B5A">
      <w:pPr>
        <w:pStyle w:val="a6"/>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（一）合同的履行期限：自合同签订之日起30天内，供应商完成货物安装调试合格至交付使用。</w:t>
      </w:r>
    </w:p>
    <w:p w:rsidR="00A30B5A" w:rsidRDefault="00A30B5A" w:rsidP="00A30B5A">
      <w:pPr>
        <w:spacing w:line="360" w:lineRule="auto"/>
        <w:rPr>
          <w:rFonts w:ascii="仿宋" w:eastAsia="仿宋" w:hAnsi="仿宋" w:cs="仿宋"/>
          <w:sz w:val="28"/>
          <w:szCs w:val="28"/>
          <w:u w:val="single"/>
        </w:rPr>
      </w:pPr>
      <w:r>
        <w:rPr>
          <w:rFonts w:ascii="仿宋" w:eastAsia="仿宋" w:hAnsi="仿宋" w:cs="仿宋" w:hint="eastAsia"/>
          <w:sz w:val="28"/>
          <w:szCs w:val="28"/>
        </w:rPr>
        <w:t xml:space="preserve">   （二）项目履行地点：大竹县人民医院院内指定地点。</w:t>
      </w:r>
      <w:r>
        <w:rPr>
          <w:rFonts w:ascii="仿宋" w:eastAsia="仿宋" w:hAnsi="仿宋" w:cs="仿宋" w:hint="eastAsia"/>
          <w:sz w:val="28"/>
          <w:szCs w:val="28"/>
          <w:u w:val="single"/>
        </w:rPr>
        <w:t>货物交付采购人之前，货物的损毁、灭失风险由供应商承担。</w:t>
      </w:r>
    </w:p>
    <w:p w:rsidR="00A30B5A" w:rsidRDefault="00A30B5A" w:rsidP="00A30B5A">
      <w:pPr>
        <w:pStyle w:val="11"/>
        <w:spacing w:line="360" w:lineRule="auto"/>
        <w:rPr>
          <w:rFonts w:ascii="仿宋" w:eastAsia="仿宋" w:hAnsi="仿宋" w:cs="仿宋"/>
          <w:sz w:val="28"/>
          <w:szCs w:val="28"/>
        </w:rPr>
      </w:pPr>
      <w:r>
        <w:rPr>
          <w:rFonts w:ascii="仿宋" w:eastAsia="仿宋" w:hAnsi="仿宋" w:cs="仿宋" w:hint="eastAsia"/>
          <w:sz w:val="28"/>
          <w:szCs w:val="28"/>
        </w:rPr>
        <w:t xml:space="preserve">   （三）项目付款方式及验收方式</w:t>
      </w:r>
    </w:p>
    <w:p w:rsidR="00A30B5A" w:rsidRDefault="00A30B5A" w:rsidP="00A30B5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1、本项目安装完成后，相应科室对所有货物进行验收，验收合格后采购人出具验收合格报告。</w:t>
      </w:r>
    </w:p>
    <w:p w:rsidR="00A30B5A" w:rsidRDefault="00A30B5A" w:rsidP="00A30B5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验收合格后采购人采用银行转账方式付款，采购人付款前，供应商必须提供采购人核对签字的各项单据并整理清晰，供应商必须出具详细、清楚的销货清单和国家认可的足额有效发票，否则采购人有权拒绝付款。</w:t>
      </w:r>
    </w:p>
    <w:p w:rsidR="00A30B5A" w:rsidRDefault="00A30B5A" w:rsidP="00A30B5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3、采购人在收到供应商前款所述有效票据后，90日内转账支付供应商该批次货款总金额90%，剩余合同总金额</w:t>
      </w:r>
      <w:r>
        <w:rPr>
          <w:rFonts w:ascii="仿宋" w:eastAsia="仿宋" w:hAnsi="仿宋" w:cs="仿宋" w:hint="eastAsia"/>
          <w:color w:val="C00000"/>
          <w:sz w:val="28"/>
          <w:szCs w:val="28"/>
        </w:rPr>
        <w:t>10%</w:t>
      </w:r>
      <w:r>
        <w:rPr>
          <w:rFonts w:ascii="仿宋" w:eastAsia="仿宋" w:hAnsi="仿宋" w:cs="仿宋" w:hint="eastAsia"/>
          <w:sz w:val="28"/>
          <w:szCs w:val="28"/>
        </w:rPr>
        <w:t>。待一年质保期后收到供应商来函后支付。</w:t>
      </w:r>
    </w:p>
    <w:p w:rsidR="00A30B5A" w:rsidRDefault="00A30B5A" w:rsidP="00A30B5A">
      <w:pPr>
        <w:pStyle w:val="a6"/>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验收方式：由采购单位组织，供应商配合，按照《财政部关于进一步加强政府采购需求和履约验收管理的指导意见》（财库〔2016〕205号）的要求进行，根据国家有关规定以及询价文件的质量要求和技术指标、供应商的响应文件及承诺，政府采购合同约定标准进行验收；若存在明显质量问题，采购人有权拒绝支付费用。</w:t>
      </w:r>
    </w:p>
    <w:p w:rsidR="00A30B5A" w:rsidRDefault="00A30B5A" w:rsidP="00A30B5A">
      <w:pPr>
        <w:pStyle w:val="a0"/>
        <w:ind w:firstLine="568"/>
        <w:rPr>
          <w:rFonts w:ascii="仿宋" w:eastAsia="仿宋" w:hAnsi="仿宋" w:cs="仿宋"/>
          <w:b w:val="0"/>
          <w:bCs/>
          <w:sz w:val="28"/>
          <w:szCs w:val="28"/>
        </w:rPr>
      </w:pPr>
      <w:r>
        <w:rPr>
          <w:rFonts w:ascii="仿宋" w:eastAsia="仿宋" w:hAnsi="仿宋" w:cs="仿宋" w:hint="eastAsia"/>
          <w:sz w:val="28"/>
          <w:szCs w:val="28"/>
        </w:rPr>
        <w:t>（四）</w:t>
      </w:r>
      <w:r>
        <w:rPr>
          <w:rFonts w:ascii="仿宋" w:eastAsia="仿宋" w:hAnsi="仿宋" w:cs="仿宋" w:hint="eastAsia"/>
          <w:bCs/>
          <w:sz w:val="28"/>
          <w:szCs w:val="28"/>
        </w:rPr>
        <w:t>货物进场交接要求</w:t>
      </w:r>
    </w:p>
    <w:p w:rsidR="00A30B5A" w:rsidRDefault="00A30B5A" w:rsidP="00A30B5A">
      <w:pPr>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rPr>
        <w:t>采购人对供应商提供的货物按询价文件要求或合同约定内容进行核实，货物应外观完整，无质量问题，供应商能够提供询价文件要求的各项资料，否则采购人将拒收货物或者要求供应商更换货物，因供应商延误造成采购人损失的，供应</w:t>
      </w:r>
      <w:r>
        <w:rPr>
          <w:rFonts w:ascii="仿宋" w:eastAsia="仿宋" w:hAnsi="仿宋" w:cs="仿宋" w:hint="eastAsia"/>
          <w:sz w:val="28"/>
          <w:szCs w:val="28"/>
        </w:rPr>
        <w:lastRenderedPageBreak/>
        <w:t>商还要全额赔偿采购人损失。</w:t>
      </w:r>
    </w:p>
    <w:p w:rsidR="00A30B5A" w:rsidRDefault="00A30B5A" w:rsidP="00A30B5A">
      <w:pPr>
        <w:pStyle w:val="11"/>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（五）售后服务要求</w:t>
      </w:r>
    </w:p>
    <w:p w:rsidR="00A30B5A" w:rsidRDefault="00A30B5A" w:rsidP="00A30B5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供应商所提供的货物的质保期为5年，货物的质保期自货物采购人签收之日起计，质保期内发生的货物质量问题由供应商进行维修及更换，更换所产生的一切费用（含货物、人工、运输费等）由供应商承担，货物更换必须是等于或优于询价文件要求的。</w:t>
      </w:r>
    </w:p>
    <w:p w:rsidR="00A30B5A" w:rsidRDefault="00A30B5A" w:rsidP="00A30B5A">
      <w:pPr>
        <w:widowControl/>
        <w:spacing w:after="180"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质保期内，货物出现问题，供应商应在合同履行期内，任意某天的早上8点至下午6点期间，接采购人通知后次日下午6点之前到采购人院内指定地点提供服务或解决故障问题，若无法现场处理的，供应商必须及时提供备品备件，或按询价文件要求，提供最快恢复采购人使用的解决方案，保证采购人业务工作正常运行。货物自采购人签收之日起7日内，发生质量问题，采购人可以选择退货、换货或修理；货物自采购人签收之日起15日内，发生质量问题，采购人可以选择换货或修理。供应商质保期内同一货物、同一质量问题连续两次维修仍无法正常使用的，须更换可正常使用的新货物。</w:t>
      </w:r>
    </w:p>
    <w:p w:rsidR="00A30B5A" w:rsidRDefault="00A30B5A" w:rsidP="00A30B5A">
      <w:pPr>
        <w:pStyle w:val="11"/>
        <w:spacing w:line="360" w:lineRule="auto"/>
        <w:ind w:firstLine="570"/>
        <w:rPr>
          <w:rFonts w:ascii="仿宋" w:eastAsia="仿宋" w:hAnsi="仿宋" w:cs="仿宋"/>
          <w:sz w:val="28"/>
          <w:szCs w:val="28"/>
        </w:rPr>
      </w:pPr>
      <w:r>
        <w:rPr>
          <w:rFonts w:ascii="仿宋" w:eastAsia="仿宋" w:hAnsi="仿宋" w:cs="仿宋" w:hint="eastAsia"/>
          <w:sz w:val="28"/>
          <w:szCs w:val="28"/>
        </w:rPr>
        <w:t>2、供应商怠于履行质保责任或者更换的货物仍存在问题的，采购人将采取必要的补救措施（采购人自行修复更换或委托第三方替代供应商修复更换），其产生的因处理货物问题的所有费用及风险由供应商承担。</w:t>
      </w:r>
    </w:p>
    <w:p w:rsidR="00A30B5A" w:rsidRDefault="00A30B5A" w:rsidP="00A30B5A">
      <w:pPr>
        <w:pStyle w:val="11"/>
        <w:spacing w:line="360" w:lineRule="auto"/>
        <w:rPr>
          <w:rFonts w:ascii="仿宋" w:eastAsia="仿宋" w:hAnsi="仿宋" w:cs="仿宋"/>
          <w:b/>
          <w:sz w:val="28"/>
          <w:szCs w:val="28"/>
        </w:rPr>
      </w:pPr>
      <w:r>
        <w:rPr>
          <w:rFonts w:ascii="仿宋" w:eastAsia="仿宋" w:hAnsi="仿宋" w:cs="仿宋" w:hint="eastAsia"/>
          <w:sz w:val="28"/>
          <w:szCs w:val="28"/>
        </w:rPr>
        <w:t xml:space="preserve">   （六）</w:t>
      </w:r>
      <w:r>
        <w:rPr>
          <w:rFonts w:ascii="仿宋" w:eastAsia="仿宋" w:hAnsi="仿宋" w:cs="仿宋" w:hint="eastAsia"/>
          <w:b/>
          <w:sz w:val="28"/>
          <w:szCs w:val="28"/>
        </w:rPr>
        <w:t>违约责任</w:t>
      </w:r>
    </w:p>
    <w:p w:rsidR="00A30B5A" w:rsidRDefault="00A30B5A" w:rsidP="00A30B5A">
      <w:pPr>
        <w:adjustRightInd w:val="0"/>
        <w:spacing w:line="360" w:lineRule="auto"/>
        <w:ind w:firstLineChars="200" w:firstLine="560"/>
        <w:jc w:val="left"/>
        <w:textAlignment w:val="baseline"/>
        <w:rPr>
          <w:rFonts w:ascii="仿宋" w:eastAsia="仿宋" w:hAnsi="仿宋" w:cs="仿宋"/>
          <w:bCs/>
          <w:sz w:val="28"/>
          <w:szCs w:val="28"/>
        </w:rPr>
      </w:pPr>
      <w:r>
        <w:rPr>
          <w:rFonts w:ascii="仿宋" w:eastAsia="仿宋" w:hAnsi="仿宋" w:cs="仿宋" w:hint="eastAsia"/>
          <w:bCs/>
          <w:sz w:val="28"/>
          <w:szCs w:val="28"/>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能实现合同目的的，则供应商违约。</w:t>
      </w:r>
    </w:p>
    <w:p w:rsidR="00A30B5A" w:rsidRDefault="00A30B5A" w:rsidP="00A30B5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有下列情形之一的供应商违约行为，采购人有权解除合同，并要求供应商承担相应违约责任并支付相应金额的违约金。采购人有权直接从供应商的合同货款中扣除违约金，供应商因违约偿付的违约金不足以弥补采购人损失的，还应</w:t>
      </w:r>
      <w:r>
        <w:rPr>
          <w:rFonts w:ascii="仿宋" w:eastAsia="仿宋" w:hAnsi="仿宋" w:cs="仿宋" w:hint="eastAsia"/>
          <w:sz w:val="28"/>
          <w:szCs w:val="28"/>
        </w:rPr>
        <w:lastRenderedPageBreak/>
        <w:t>按采购人损失尚未弥补的部分，</w:t>
      </w:r>
      <w:r>
        <w:rPr>
          <w:rFonts w:ascii="仿宋" w:eastAsia="仿宋" w:hAnsi="仿宋" w:cs="仿宋" w:hint="eastAsia"/>
          <w:bCs/>
          <w:sz w:val="28"/>
          <w:szCs w:val="28"/>
        </w:rPr>
        <w:t>支付赔偿金全额赔偿采购人损失。</w:t>
      </w:r>
      <w:r>
        <w:rPr>
          <w:rFonts w:ascii="仿宋" w:eastAsia="仿宋" w:hAnsi="仿宋" w:cs="仿宋" w:hint="eastAsia"/>
          <w:sz w:val="28"/>
          <w:szCs w:val="28"/>
        </w:rPr>
        <w:t>同时供应商应采取补救措施，继续履行义务至采购人与新的供应商签订新的合同为止：</w:t>
      </w:r>
    </w:p>
    <w:p w:rsidR="00A30B5A" w:rsidRDefault="00A30B5A" w:rsidP="00A30B5A">
      <w:pPr>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2.1、项目履行期限内，供应商明确表示或者以自己的行为表明不履行本项目合同的主要义务，则供应商违约，供应商应向采购人支付合同总价款10%的违约金。</w:t>
      </w:r>
    </w:p>
    <w:p w:rsidR="00A30B5A" w:rsidRDefault="00A30B5A" w:rsidP="00A30B5A">
      <w:pPr>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2.2、供应商履行本项目的主要义务但不能实现合同目的的，则供应商违约，供应商应向采购人支付合同总价款10%的违约金。</w:t>
      </w:r>
    </w:p>
    <w:p w:rsidR="00A30B5A" w:rsidRDefault="00A30B5A" w:rsidP="00A30B5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2.3、供应商提供的货物出现假冒伪劣产品或以次充好或负偏离约定的质量功能性能要求或不符合国家相关法律法规要求的，则供应商违约，采购人有权每次扣除供应商当月货物结算款RMB 1000元。</w:t>
      </w:r>
    </w:p>
    <w:p w:rsidR="00A30B5A" w:rsidRDefault="00A30B5A" w:rsidP="00A30B5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2.4.供应商未按询价文件要求或合同约定或采购人采购需求提供服务的，则供应商违约，采购人有权每次扣除供应商货物结算款RMB 500元。</w:t>
      </w:r>
    </w:p>
    <w:p w:rsidR="00A30B5A" w:rsidRDefault="00A30B5A" w:rsidP="00A30B5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2.5.供应商服务过程中引起采购人工作人员或就医者投诉的，经采购人核实确认为该供应商原因造成的，采购人每接到一次投诉扣除供应商当月货物结算款RMB 500元，供应商出现3次本款所列违约行为，供应商应向采购人支付合同总价款5%的违约金。</w:t>
      </w:r>
    </w:p>
    <w:p w:rsidR="00A30B5A" w:rsidRDefault="00A30B5A" w:rsidP="00A30B5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2.6.采购人发出采购需求后，供应商未按时到场提供服务或未送货到指定地点的，则供应商违约，采购人有权扣除供应商货物结算款RMB 500元。</w:t>
      </w:r>
    </w:p>
    <w:p w:rsidR="00A30B5A" w:rsidRDefault="00A30B5A" w:rsidP="00A30B5A">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2.7.因供应商所供货物未提供合格证等资料，或未按要求随货附送销售单据，或未按要求提供发票、货物会计数据统计的电子文档，或未填写资产管理标签等影响采购人账物管理的，则供应商违约，采购人有权扣除供应商货物结算款RMB 1000元。</w:t>
      </w:r>
    </w:p>
    <w:p w:rsidR="00353245" w:rsidRPr="00A466FF" w:rsidRDefault="00A30B5A" w:rsidP="00A466FF">
      <w:pPr>
        <w:adjustRightInd w:val="0"/>
        <w:spacing w:line="360" w:lineRule="auto"/>
        <w:ind w:firstLineChars="200" w:firstLine="560"/>
        <w:jc w:val="left"/>
        <w:textAlignment w:val="baseline"/>
        <w:rPr>
          <w:rFonts w:ascii="仿宋" w:eastAsia="仿宋" w:hAnsi="仿宋" w:cs="仿宋"/>
          <w:sz w:val="28"/>
          <w:szCs w:val="28"/>
        </w:rPr>
      </w:pPr>
      <w:r>
        <w:rPr>
          <w:rFonts w:ascii="仿宋" w:eastAsia="仿宋" w:hAnsi="仿宋" w:cs="仿宋" w:hint="eastAsia"/>
          <w:bCs/>
          <w:sz w:val="28"/>
          <w:szCs w:val="28"/>
        </w:rPr>
        <w:t>3、如因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w:t>
      </w:r>
      <w:r>
        <w:rPr>
          <w:rFonts w:ascii="仿宋" w:eastAsia="仿宋" w:hAnsi="仿宋" w:cs="仿宋" w:hint="eastAsia"/>
          <w:bCs/>
          <w:sz w:val="28"/>
          <w:szCs w:val="28"/>
        </w:rPr>
        <w:lastRenderedPageBreak/>
        <w:t>担全部的赔偿责任和法律责任。</w:t>
      </w:r>
      <w:bookmarkEnd w:id="25"/>
    </w:p>
    <w:p w:rsidR="00353245" w:rsidRDefault="00302EE3">
      <w:pPr>
        <w:pStyle w:val="af0"/>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第十章   响应文件相关文书格式</w:t>
      </w:r>
    </w:p>
    <w:p w:rsidR="00353245" w:rsidRDefault="00302EE3">
      <w:pPr>
        <w:spacing w:line="360" w:lineRule="auto"/>
        <w:jc w:val="center"/>
        <w:rPr>
          <w:rFonts w:ascii="仿宋" w:eastAsia="仿宋" w:hAnsi="仿宋" w:cs="仿宋"/>
          <w:b/>
          <w:spacing w:val="78"/>
          <w:sz w:val="36"/>
          <w:szCs w:val="36"/>
        </w:rPr>
      </w:pPr>
      <w:r>
        <w:rPr>
          <w:rFonts w:ascii="仿宋" w:eastAsia="仿宋" w:hAnsi="仿宋" w:cs="仿宋" w:hint="eastAsia"/>
          <w:b/>
          <w:spacing w:val="78"/>
          <w:sz w:val="36"/>
          <w:szCs w:val="36"/>
        </w:rPr>
        <w:t>响应文件封面要求如下</w:t>
      </w:r>
    </w:p>
    <w:p w:rsidR="00353245" w:rsidRDefault="00353245">
      <w:pPr>
        <w:pStyle w:val="5"/>
      </w:pPr>
    </w:p>
    <w:p w:rsidR="00353245" w:rsidRDefault="00302EE3">
      <w:pPr>
        <w:spacing w:line="360" w:lineRule="auto"/>
        <w:jc w:val="center"/>
        <w:rPr>
          <w:rFonts w:ascii="仿宋" w:eastAsia="仿宋" w:hAnsi="仿宋" w:cs="仿宋"/>
          <w:b/>
          <w:spacing w:val="78"/>
          <w:sz w:val="90"/>
          <w:szCs w:val="90"/>
        </w:rPr>
      </w:pPr>
      <w:r>
        <w:rPr>
          <w:rFonts w:ascii="仿宋" w:eastAsia="仿宋" w:hAnsi="仿宋" w:cs="仿宋" w:hint="eastAsia"/>
          <w:b/>
          <w:spacing w:val="78"/>
          <w:sz w:val="52"/>
          <w:szCs w:val="52"/>
        </w:rPr>
        <w:t>响应文件</w:t>
      </w:r>
    </w:p>
    <w:p w:rsidR="00353245" w:rsidRDefault="00353245">
      <w:pPr>
        <w:spacing w:line="360" w:lineRule="auto"/>
        <w:jc w:val="center"/>
        <w:rPr>
          <w:rFonts w:ascii="仿宋" w:eastAsia="仿宋" w:hAnsi="仿宋" w:cs="仿宋"/>
          <w:b/>
          <w:bCs/>
          <w:sz w:val="36"/>
        </w:rPr>
      </w:pPr>
    </w:p>
    <w:p w:rsidR="00353245" w:rsidRDefault="00353245">
      <w:pPr>
        <w:spacing w:line="360" w:lineRule="auto"/>
        <w:jc w:val="center"/>
        <w:rPr>
          <w:rFonts w:ascii="仿宋" w:eastAsia="仿宋" w:hAnsi="仿宋" w:cs="仿宋"/>
          <w:b/>
          <w:bCs/>
          <w:sz w:val="36"/>
        </w:rPr>
      </w:pPr>
    </w:p>
    <w:p w:rsidR="00353245" w:rsidRDefault="00353245">
      <w:pPr>
        <w:spacing w:line="360" w:lineRule="auto"/>
        <w:ind w:leftChars="900" w:left="1890"/>
        <w:jc w:val="left"/>
        <w:rPr>
          <w:rFonts w:ascii="仿宋" w:eastAsia="仿宋" w:hAnsi="仿宋" w:cs="仿宋"/>
          <w:b/>
          <w:bCs/>
          <w:sz w:val="36"/>
        </w:rPr>
      </w:pPr>
    </w:p>
    <w:p w:rsidR="00353245" w:rsidRDefault="00302EE3">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采购项目编号  ：</w:t>
      </w:r>
    </w:p>
    <w:p w:rsidR="00353245" w:rsidRDefault="00353245">
      <w:pPr>
        <w:spacing w:line="360" w:lineRule="auto"/>
        <w:ind w:leftChars="500" w:left="1050"/>
        <w:jc w:val="left"/>
        <w:rPr>
          <w:rFonts w:ascii="仿宋" w:eastAsia="仿宋" w:hAnsi="仿宋" w:cs="仿宋"/>
          <w:b/>
          <w:bCs/>
          <w:sz w:val="36"/>
        </w:rPr>
      </w:pPr>
    </w:p>
    <w:p w:rsidR="00353245" w:rsidRDefault="00302EE3">
      <w:pPr>
        <w:spacing w:line="360" w:lineRule="auto"/>
        <w:ind w:leftChars="500" w:left="1050"/>
        <w:jc w:val="left"/>
        <w:rPr>
          <w:rFonts w:ascii="仿宋" w:eastAsia="仿宋" w:hAnsi="仿宋" w:cs="仿宋"/>
          <w:b/>
          <w:bCs/>
          <w:sz w:val="36"/>
          <w:u w:val="single"/>
        </w:rPr>
      </w:pPr>
      <w:r>
        <w:rPr>
          <w:rFonts w:ascii="仿宋" w:eastAsia="仿宋" w:hAnsi="仿宋" w:cs="仿宋" w:hint="eastAsia"/>
          <w:b/>
          <w:bCs/>
          <w:sz w:val="36"/>
        </w:rPr>
        <w:t>采购项目名称  ：</w:t>
      </w:r>
    </w:p>
    <w:p w:rsidR="00353245" w:rsidRDefault="00353245">
      <w:pPr>
        <w:spacing w:line="360" w:lineRule="auto"/>
        <w:rPr>
          <w:rFonts w:ascii="仿宋" w:eastAsia="仿宋" w:hAnsi="仿宋" w:cs="仿宋"/>
          <w:b/>
          <w:bCs/>
          <w:sz w:val="36"/>
        </w:rPr>
      </w:pPr>
    </w:p>
    <w:p w:rsidR="00353245" w:rsidRDefault="00302EE3">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供应商名称（加盖公章）：</w:t>
      </w:r>
    </w:p>
    <w:p w:rsidR="00353245" w:rsidRDefault="00353245">
      <w:pPr>
        <w:spacing w:line="360" w:lineRule="auto"/>
        <w:ind w:leftChars="500" w:left="1050"/>
        <w:jc w:val="left"/>
        <w:rPr>
          <w:rFonts w:ascii="仿宋" w:eastAsia="仿宋" w:hAnsi="仿宋" w:cs="仿宋"/>
          <w:b/>
          <w:bCs/>
          <w:sz w:val="36"/>
        </w:rPr>
      </w:pPr>
    </w:p>
    <w:p w:rsidR="00353245" w:rsidRDefault="00302EE3">
      <w:pPr>
        <w:spacing w:line="360" w:lineRule="auto"/>
        <w:ind w:leftChars="500" w:left="1050"/>
        <w:jc w:val="left"/>
        <w:rPr>
          <w:rFonts w:ascii="仿宋" w:eastAsia="仿宋" w:hAnsi="仿宋" w:cs="仿宋"/>
          <w:b/>
          <w:bCs/>
          <w:spacing w:val="-40"/>
          <w:sz w:val="36"/>
          <w:u w:val="single"/>
        </w:rPr>
      </w:pPr>
      <w:r>
        <w:rPr>
          <w:rFonts w:ascii="仿宋" w:eastAsia="仿宋" w:hAnsi="仿宋" w:cs="仿宋" w:hint="eastAsia"/>
          <w:b/>
          <w:bCs/>
          <w:spacing w:val="-24"/>
          <w:sz w:val="36"/>
        </w:rPr>
        <w:t>法定代表人或其委托代理人签字</w:t>
      </w:r>
      <w:r>
        <w:rPr>
          <w:rFonts w:ascii="仿宋" w:eastAsia="仿宋" w:hAnsi="仿宋" w:cs="仿宋" w:hint="eastAsia"/>
          <w:b/>
          <w:bCs/>
          <w:spacing w:val="-40"/>
          <w:sz w:val="36"/>
        </w:rPr>
        <w:t>：</w:t>
      </w:r>
    </w:p>
    <w:p w:rsidR="00353245" w:rsidRDefault="00353245">
      <w:pPr>
        <w:spacing w:line="360" w:lineRule="auto"/>
        <w:ind w:leftChars="500" w:left="1050"/>
        <w:jc w:val="left"/>
        <w:rPr>
          <w:rFonts w:ascii="仿宋" w:eastAsia="仿宋" w:hAnsi="仿宋" w:cs="仿宋"/>
          <w:b/>
          <w:bCs/>
          <w:spacing w:val="-40"/>
          <w:sz w:val="36"/>
        </w:rPr>
      </w:pPr>
    </w:p>
    <w:p w:rsidR="00353245" w:rsidRDefault="00302EE3">
      <w:pPr>
        <w:spacing w:line="360" w:lineRule="auto"/>
        <w:ind w:leftChars="500" w:left="1050"/>
        <w:jc w:val="left"/>
        <w:rPr>
          <w:rFonts w:ascii="仿宋" w:eastAsia="仿宋" w:hAnsi="仿宋" w:cs="仿宋"/>
          <w:b/>
          <w:bCs/>
          <w:spacing w:val="-40"/>
          <w:sz w:val="36"/>
        </w:rPr>
      </w:pPr>
      <w:r>
        <w:rPr>
          <w:rFonts w:ascii="仿宋" w:eastAsia="仿宋" w:hAnsi="仿宋" w:cs="仿宋" w:hint="eastAsia"/>
          <w:b/>
          <w:bCs/>
          <w:spacing w:val="-40"/>
          <w:sz w:val="36"/>
        </w:rPr>
        <w:t>联系电话（手机）：</w:t>
      </w:r>
    </w:p>
    <w:p w:rsidR="00353245" w:rsidRDefault="00353245">
      <w:pPr>
        <w:spacing w:line="360" w:lineRule="auto"/>
        <w:rPr>
          <w:rFonts w:ascii="仿宋" w:eastAsia="仿宋" w:hAnsi="仿宋" w:cs="仿宋"/>
          <w:b/>
          <w:bCs/>
          <w:sz w:val="36"/>
        </w:rPr>
      </w:pPr>
    </w:p>
    <w:p w:rsidR="00353245" w:rsidRDefault="00353245">
      <w:pPr>
        <w:spacing w:line="360" w:lineRule="auto"/>
        <w:rPr>
          <w:rFonts w:ascii="仿宋" w:eastAsia="仿宋" w:hAnsi="仿宋" w:cs="仿宋"/>
          <w:b/>
          <w:bCs/>
          <w:sz w:val="36"/>
        </w:rPr>
      </w:pPr>
    </w:p>
    <w:p w:rsidR="00353245" w:rsidRDefault="00302EE3">
      <w:pPr>
        <w:spacing w:line="360" w:lineRule="auto"/>
        <w:jc w:val="center"/>
        <w:rPr>
          <w:rFonts w:ascii="仿宋" w:eastAsia="仿宋" w:hAnsi="仿宋" w:cs="仿宋"/>
          <w:sz w:val="28"/>
          <w:szCs w:val="28"/>
        </w:rPr>
      </w:pPr>
      <w:r>
        <w:rPr>
          <w:rFonts w:ascii="仿宋" w:eastAsia="仿宋" w:hAnsi="仿宋" w:cs="仿宋" w:hint="eastAsia"/>
          <w:sz w:val="28"/>
          <w:szCs w:val="28"/>
        </w:rPr>
        <w:t>日期：   年   月    日</w:t>
      </w:r>
    </w:p>
    <w:p w:rsidR="00353245" w:rsidRDefault="00353245">
      <w:pPr>
        <w:pStyle w:val="af0"/>
        <w:spacing w:line="360" w:lineRule="auto"/>
        <w:ind w:firstLine="560"/>
        <w:rPr>
          <w:rFonts w:ascii="仿宋" w:eastAsia="仿宋" w:hAnsi="仿宋" w:cs="仿宋"/>
          <w:sz w:val="28"/>
          <w:szCs w:val="28"/>
        </w:rPr>
        <w:sectPr w:rsidR="00353245">
          <w:headerReference w:type="default" r:id="rId22"/>
          <w:footerReference w:type="default" r:id="rId23"/>
          <w:pgSz w:w="11907" w:h="16839"/>
          <w:pgMar w:top="1440" w:right="1080" w:bottom="1440" w:left="1080" w:header="720" w:footer="720" w:gutter="0"/>
          <w:pgNumType w:fmt="decimalFullWidth"/>
          <w:cols w:space="720"/>
          <w:docGrid w:linePitch="286"/>
        </w:sectPr>
      </w:pPr>
    </w:p>
    <w:p w:rsidR="0068601D" w:rsidRDefault="00302EE3" w:rsidP="0068601D">
      <w:pPr>
        <w:tabs>
          <w:tab w:val="left" w:pos="1080"/>
        </w:tabs>
        <w:spacing w:line="360" w:lineRule="auto"/>
        <w:rPr>
          <w:rFonts w:ascii="仿宋" w:eastAsia="仿宋" w:hAnsi="仿宋" w:cs="仿宋"/>
          <w:sz w:val="24"/>
          <w:szCs w:val="24"/>
        </w:rPr>
      </w:pPr>
      <w:r>
        <w:rPr>
          <w:rFonts w:ascii="仿宋" w:eastAsia="仿宋" w:hAnsi="仿宋" w:cs="仿宋" w:hint="eastAsia"/>
          <w:sz w:val="24"/>
          <w:szCs w:val="24"/>
        </w:rPr>
        <w:lastRenderedPageBreak/>
        <w:t xml:space="preserve">附件1             </w:t>
      </w:r>
    </w:p>
    <w:p w:rsidR="00353245" w:rsidRDefault="00302EE3" w:rsidP="0068601D">
      <w:pPr>
        <w:tabs>
          <w:tab w:val="left" w:pos="1080"/>
        </w:tabs>
        <w:spacing w:line="360" w:lineRule="auto"/>
        <w:ind w:firstLineChars="50" w:firstLine="141"/>
        <w:jc w:val="center"/>
        <w:rPr>
          <w:rFonts w:ascii="仿宋" w:eastAsia="仿宋" w:hAnsi="仿宋" w:cs="仿宋"/>
          <w:b/>
          <w:sz w:val="28"/>
          <w:szCs w:val="28"/>
        </w:rPr>
      </w:pPr>
      <w:r>
        <w:rPr>
          <w:rFonts w:ascii="仿宋" w:eastAsia="仿宋" w:hAnsi="仿宋" w:cs="仿宋" w:hint="eastAsia"/>
          <w:b/>
          <w:sz w:val="28"/>
          <w:szCs w:val="28"/>
        </w:rPr>
        <w:t>报价函</w:t>
      </w:r>
    </w:p>
    <w:p w:rsidR="00353245" w:rsidRDefault="00302EE3">
      <w:pPr>
        <w:pStyle w:val="af0"/>
        <w:spacing w:line="360" w:lineRule="auto"/>
        <w:ind w:firstLineChars="0" w:firstLine="0"/>
        <w:rPr>
          <w:rFonts w:ascii="仿宋" w:eastAsia="仿宋" w:hAnsi="仿宋" w:cs="仿宋"/>
          <w:b/>
          <w:bCs/>
          <w:sz w:val="28"/>
          <w:szCs w:val="28"/>
        </w:rPr>
      </w:pPr>
      <w:r>
        <w:rPr>
          <w:rFonts w:ascii="仿宋" w:eastAsia="仿宋" w:hAnsi="仿宋" w:cs="仿宋" w:hint="eastAsia"/>
          <w:b/>
          <w:bCs/>
          <w:sz w:val="28"/>
          <w:szCs w:val="28"/>
        </w:rPr>
        <w:t>大竹县人民医院：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我单位全面研究了你单位“”项目询价文件（竹医总采（询）【2023-</w:t>
      </w:r>
      <w:r w:rsidR="0068601D">
        <w:rPr>
          <w:rFonts w:ascii="仿宋" w:eastAsia="仿宋" w:hAnsi="仿宋" w:cs="仿宋" w:hint="eastAsia"/>
          <w:sz w:val="28"/>
          <w:szCs w:val="28"/>
        </w:rPr>
        <w:t>4</w:t>
      </w:r>
      <w:r>
        <w:rPr>
          <w:rFonts w:ascii="仿宋" w:eastAsia="仿宋" w:hAnsi="仿宋" w:cs="仿宋" w:hint="eastAsia"/>
          <w:sz w:val="28"/>
          <w:szCs w:val="28"/>
        </w:rPr>
        <w:t>-</w:t>
      </w:r>
      <w:r w:rsidR="0068601D">
        <w:rPr>
          <w:rFonts w:ascii="仿宋" w:eastAsia="仿宋" w:hAnsi="仿宋" w:cs="仿宋" w:hint="eastAsia"/>
          <w:sz w:val="28"/>
          <w:szCs w:val="28"/>
        </w:rPr>
        <w:t>1</w:t>
      </w:r>
      <w:r w:rsidR="00A466FF">
        <w:rPr>
          <w:rFonts w:ascii="仿宋" w:eastAsia="仿宋" w:hAnsi="仿宋" w:cs="仿宋" w:hint="eastAsia"/>
          <w:sz w:val="28"/>
          <w:szCs w:val="28"/>
        </w:rPr>
        <w:t>7</w:t>
      </w:r>
      <w:r>
        <w:rPr>
          <w:rFonts w:ascii="仿宋" w:eastAsia="仿宋" w:hAnsi="仿宋" w:cs="仿宋" w:hint="eastAsia"/>
          <w:sz w:val="28"/>
          <w:szCs w:val="28"/>
        </w:rPr>
        <w:t>】-2号），决定参加贵单位组织的本项目询价。我方授权（姓名、职务）代表我方                        （报价单位的名称）全权处理本项目报价的有关事宜。</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1.我方自愿按照询价文件规定的各项要求向采购人提供所需货物/服务，总投标价以现场报价为准。</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2.一旦我方成交，我方将严格履行合同规定的责任和义务。</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3.我方愿意提供贵单位可能另外要求的，与报价有关的文件资料，并保证我方已提供和将要提供的文件资料是真实、准确的。</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4.我方完全理解贵单位不一定将合同授予最低报价的供应商的行为。</w:t>
      </w:r>
    </w:p>
    <w:p w:rsidR="00353245" w:rsidRDefault="00302EE3" w:rsidP="00B753B9">
      <w:pPr>
        <w:pStyle w:val="af0"/>
        <w:spacing w:line="360" w:lineRule="auto"/>
        <w:ind w:leftChars="266" w:left="559" w:firstLineChars="0" w:firstLine="0"/>
        <w:rPr>
          <w:rFonts w:ascii="仿宋" w:eastAsia="仿宋" w:hAnsi="仿宋" w:cs="仿宋"/>
          <w:sz w:val="28"/>
          <w:szCs w:val="28"/>
        </w:rPr>
      </w:pPr>
      <w:r>
        <w:rPr>
          <w:rFonts w:ascii="仿宋" w:eastAsia="仿宋" w:hAnsi="仿宋" w:cs="仿宋" w:hint="eastAsia"/>
          <w:sz w:val="28"/>
          <w:szCs w:val="28"/>
        </w:rPr>
        <w:t>5.本次询价，我方报价有效期为询价文件规定的询价之日后  天。</w:t>
      </w:r>
    </w:p>
    <w:p w:rsidR="00353245" w:rsidRDefault="00302EE3" w:rsidP="00B753B9">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hint="eastAsia"/>
          <w:sz w:val="28"/>
          <w:szCs w:val="28"/>
          <w:lang w:val="zh-CN"/>
        </w:rPr>
        <w:t>供应商</w:t>
      </w:r>
      <w:r>
        <w:rPr>
          <w:rFonts w:ascii="仿宋" w:eastAsia="仿宋" w:hAnsi="仿宋" w:cs="仿宋" w:hint="eastAsia"/>
          <w:sz w:val="28"/>
          <w:szCs w:val="28"/>
        </w:rPr>
        <w:t>报价函</w:t>
      </w:r>
      <w:r>
        <w:rPr>
          <w:rFonts w:ascii="仿宋" w:eastAsia="仿宋" w:hAnsi="仿宋" w:cs="仿宋" w:hint="eastAsia"/>
          <w:sz w:val="28"/>
          <w:szCs w:val="28"/>
          <w:lang w:val="zh-CN"/>
        </w:rPr>
        <w:t>中必须载明投标有效期，载明的投标有效期可以长于询价文件规定的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期限，但不得短于询价文件规定的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期限。否则，其响应文件将作为无效投标处理。</w:t>
      </w:r>
    </w:p>
    <w:p w:rsidR="00353245" w:rsidRDefault="00353245">
      <w:pPr>
        <w:pStyle w:val="af0"/>
        <w:spacing w:line="360" w:lineRule="auto"/>
        <w:ind w:firstLine="560"/>
        <w:rPr>
          <w:rFonts w:ascii="仿宋" w:eastAsia="仿宋" w:hAnsi="仿宋" w:cs="仿宋"/>
          <w:sz w:val="28"/>
          <w:szCs w:val="28"/>
        </w:rPr>
      </w:pP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通讯地址：</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联系电话：</w:t>
      </w:r>
    </w:p>
    <w:p w:rsidR="00353245" w:rsidRDefault="00302EE3" w:rsidP="0068601D">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br w:type="page"/>
      </w:r>
      <w:r>
        <w:rPr>
          <w:rFonts w:ascii="仿宋" w:eastAsia="仿宋" w:hAnsi="仿宋" w:cs="仿宋" w:hint="eastAsia"/>
          <w:sz w:val="28"/>
          <w:szCs w:val="28"/>
        </w:rPr>
        <w:lastRenderedPageBreak/>
        <w:t>附件2</w:t>
      </w:r>
    </w:p>
    <w:p w:rsidR="00353245" w:rsidRDefault="00302EE3">
      <w:pPr>
        <w:pStyle w:val="af0"/>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法定代表人授权书</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大竹县人民医院：</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本授权声明：（供应商名称）（法定代表人姓名、职务）授权（被授权人姓名、职务）为我方竹医总采（询）【2023-</w:t>
      </w:r>
      <w:r w:rsidR="0068601D">
        <w:rPr>
          <w:rFonts w:ascii="仿宋" w:eastAsia="仿宋" w:hAnsi="仿宋" w:cs="仿宋" w:hint="eastAsia"/>
          <w:sz w:val="28"/>
          <w:szCs w:val="28"/>
        </w:rPr>
        <w:t>4</w:t>
      </w:r>
      <w:r>
        <w:rPr>
          <w:rFonts w:ascii="仿宋" w:eastAsia="仿宋" w:hAnsi="仿宋" w:cs="仿宋" w:hint="eastAsia"/>
          <w:sz w:val="28"/>
          <w:szCs w:val="28"/>
        </w:rPr>
        <w:t>-</w:t>
      </w:r>
      <w:r w:rsidR="0068601D">
        <w:rPr>
          <w:rFonts w:ascii="仿宋" w:eastAsia="仿宋" w:hAnsi="仿宋" w:cs="仿宋" w:hint="eastAsia"/>
          <w:sz w:val="28"/>
          <w:szCs w:val="28"/>
        </w:rPr>
        <w:t>1</w:t>
      </w:r>
      <w:r w:rsidR="00A466FF">
        <w:rPr>
          <w:rFonts w:ascii="仿宋" w:eastAsia="仿宋" w:hAnsi="仿宋" w:cs="仿宋" w:hint="eastAsia"/>
          <w:sz w:val="28"/>
          <w:szCs w:val="28"/>
        </w:rPr>
        <w:t>7</w:t>
      </w:r>
      <w:r>
        <w:rPr>
          <w:rFonts w:ascii="仿宋" w:eastAsia="仿宋" w:hAnsi="仿宋" w:cs="仿宋" w:hint="eastAsia"/>
          <w:sz w:val="28"/>
          <w:szCs w:val="28"/>
        </w:rPr>
        <w:t>】</w:t>
      </w:r>
      <w:r w:rsidR="00356004">
        <w:rPr>
          <w:rFonts w:ascii="仿宋" w:eastAsia="仿宋" w:hAnsi="仿宋" w:cs="仿宋" w:hint="eastAsia"/>
          <w:sz w:val="28"/>
          <w:szCs w:val="28"/>
        </w:rPr>
        <w:t>-2</w:t>
      </w:r>
      <w:r>
        <w:rPr>
          <w:rFonts w:ascii="仿宋" w:eastAsia="仿宋" w:hAnsi="仿宋" w:cs="仿宋" w:hint="eastAsia"/>
          <w:sz w:val="28"/>
          <w:szCs w:val="28"/>
        </w:rPr>
        <w:t>号“”项目遴选活动的合法代表，以我方名义全权处理该项目有关报价、签订合同以及执行合同等一切事宜。</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特此声明。</w:t>
      </w:r>
    </w:p>
    <w:p w:rsidR="00353245" w:rsidRDefault="00353245">
      <w:pPr>
        <w:pStyle w:val="af0"/>
        <w:spacing w:line="360" w:lineRule="auto"/>
        <w:ind w:firstLine="560"/>
        <w:rPr>
          <w:rFonts w:ascii="仿宋" w:eastAsia="仿宋" w:hAnsi="仿宋" w:cs="仿宋"/>
          <w:sz w:val="28"/>
          <w:szCs w:val="28"/>
        </w:rPr>
      </w:pP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授权代表签字：</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日    期：</w:t>
      </w:r>
    </w:p>
    <w:p w:rsidR="00353245" w:rsidRDefault="00353245">
      <w:pPr>
        <w:pStyle w:val="af0"/>
        <w:spacing w:line="360" w:lineRule="auto"/>
        <w:ind w:firstLine="562"/>
        <w:rPr>
          <w:rFonts w:ascii="仿宋" w:eastAsia="仿宋" w:hAnsi="仿宋" w:cs="仿宋"/>
          <w:b/>
          <w:bCs/>
          <w:sz w:val="28"/>
          <w:szCs w:val="28"/>
        </w:rPr>
      </w:pPr>
    </w:p>
    <w:p w:rsidR="00353245" w:rsidRDefault="00353245">
      <w:pPr>
        <w:pStyle w:val="af0"/>
        <w:spacing w:line="360" w:lineRule="auto"/>
        <w:ind w:firstLine="562"/>
        <w:rPr>
          <w:rFonts w:ascii="仿宋" w:eastAsia="仿宋" w:hAnsi="仿宋" w:cs="仿宋"/>
          <w:b/>
          <w:bCs/>
          <w:sz w:val="28"/>
          <w:szCs w:val="28"/>
        </w:rPr>
      </w:pPr>
    </w:p>
    <w:p w:rsidR="00353245" w:rsidRDefault="00353245">
      <w:pPr>
        <w:pStyle w:val="af0"/>
        <w:spacing w:line="360" w:lineRule="auto"/>
        <w:ind w:firstLine="562"/>
        <w:rPr>
          <w:rFonts w:ascii="仿宋" w:eastAsia="仿宋" w:hAnsi="仿宋" w:cs="仿宋"/>
          <w:b/>
          <w:bCs/>
          <w:sz w:val="28"/>
          <w:szCs w:val="28"/>
        </w:rPr>
      </w:pPr>
    </w:p>
    <w:p w:rsidR="00353245" w:rsidRDefault="00302EE3">
      <w:pPr>
        <w:pStyle w:val="af0"/>
        <w:spacing w:line="360" w:lineRule="auto"/>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：1、如法定代表人参加询价的，询价响应文件中不需提供授权委托书，但必须提供法定代表人身份证复印件。</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sz w:val="28"/>
          <w:szCs w:val="28"/>
        </w:rPr>
        <w:t>2、如授权代表参加询价的，询价响应文件中必须提供授权委托书，法定代表人和授权代表的身份证复印件。</w:t>
      </w:r>
    </w:p>
    <w:p w:rsidR="00353245" w:rsidRDefault="00353245">
      <w:pPr>
        <w:spacing w:line="360" w:lineRule="auto"/>
        <w:ind w:firstLineChars="245" w:firstLine="686"/>
        <w:rPr>
          <w:rFonts w:ascii="仿宋" w:eastAsia="仿宋" w:hAnsi="仿宋" w:cs="仿宋"/>
          <w:sz w:val="28"/>
          <w:szCs w:val="28"/>
        </w:rPr>
      </w:pPr>
    </w:p>
    <w:p w:rsidR="00353245" w:rsidRDefault="00302EE3">
      <w:pPr>
        <w:spacing w:line="360" w:lineRule="auto"/>
        <w:rPr>
          <w:rFonts w:ascii="仿宋" w:eastAsia="仿宋" w:hAnsi="仿宋" w:cs="仿宋"/>
          <w:sz w:val="24"/>
          <w:szCs w:val="24"/>
        </w:rPr>
      </w:pPr>
      <w:r>
        <w:rPr>
          <w:rFonts w:ascii="仿宋" w:eastAsia="仿宋" w:hAnsi="仿宋" w:cs="仿宋" w:hint="eastAsia"/>
          <w:sz w:val="24"/>
          <w:szCs w:val="24"/>
        </w:rPr>
        <w:br w:type="page"/>
      </w:r>
      <w:r>
        <w:rPr>
          <w:rFonts w:ascii="仿宋" w:eastAsia="仿宋" w:hAnsi="仿宋" w:cs="仿宋" w:hint="eastAsia"/>
          <w:sz w:val="24"/>
          <w:szCs w:val="24"/>
        </w:rPr>
        <w:lastRenderedPageBreak/>
        <w:t xml:space="preserve">附件3                  </w:t>
      </w:r>
    </w:p>
    <w:p w:rsidR="00353245" w:rsidRDefault="00302EE3">
      <w:pPr>
        <w:spacing w:line="360" w:lineRule="auto"/>
        <w:jc w:val="center"/>
        <w:rPr>
          <w:rFonts w:ascii="仿宋" w:eastAsia="仿宋" w:hAnsi="仿宋" w:cs="仿宋"/>
          <w:b/>
          <w:sz w:val="32"/>
          <w:szCs w:val="32"/>
        </w:rPr>
      </w:pPr>
      <w:r>
        <w:rPr>
          <w:rFonts w:ascii="仿宋" w:eastAsia="仿宋" w:hAnsi="仿宋" w:cs="仿宋" w:hint="eastAsia"/>
          <w:b/>
          <w:sz w:val="32"/>
          <w:szCs w:val="32"/>
        </w:rPr>
        <w:t>承诺函</w:t>
      </w:r>
    </w:p>
    <w:p w:rsidR="00353245" w:rsidRDefault="00353245">
      <w:pPr>
        <w:spacing w:line="360" w:lineRule="auto"/>
        <w:rPr>
          <w:rFonts w:ascii="仿宋" w:eastAsia="仿宋" w:hAnsi="仿宋" w:cs="仿宋"/>
          <w:sz w:val="24"/>
          <w:szCs w:val="24"/>
        </w:rPr>
      </w:pPr>
    </w:p>
    <w:p w:rsidR="00353245" w:rsidRDefault="00302EE3">
      <w:pPr>
        <w:spacing w:line="360" w:lineRule="auto"/>
        <w:rPr>
          <w:rFonts w:ascii="仿宋" w:eastAsia="仿宋" w:hAnsi="仿宋" w:cs="仿宋"/>
          <w:sz w:val="28"/>
          <w:szCs w:val="28"/>
        </w:rPr>
      </w:pPr>
      <w:r>
        <w:rPr>
          <w:rFonts w:ascii="仿宋" w:eastAsia="仿宋" w:hAnsi="仿宋" w:cs="仿宋" w:hint="eastAsia"/>
          <w:sz w:val="28"/>
          <w:szCs w:val="28"/>
          <w:u w:val="single"/>
        </w:rPr>
        <w:t>_大竹县人民医院_</w:t>
      </w:r>
      <w:r>
        <w:rPr>
          <w:rFonts w:ascii="仿宋" w:eastAsia="仿宋" w:hAnsi="仿宋" w:cs="仿宋" w:hint="eastAsia"/>
          <w:sz w:val="28"/>
          <w:szCs w:val="28"/>
        </w:rPr>
        <w:t>：</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我公司作为本次采购项目的供应商，根据询价文件要求，现郑重承诺如下：</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一、具备《中华人民共和国采购法》第二十二条和本项目规定的条件：</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（一）具有独立承担民事责任的能力；</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（二）具有良好的商业信誉和健全的财务会计制度；</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（三）具有履行合同所必需的货物和专业技术能力；</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（四）有依法缴纳税收和社会保障资金的良好记录；</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（五）参加遴选活动前三年内，在经营活动中没有重大违法记录；</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（六）法律、行政法规规定的其他条件；</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（七）根据采购项目提出的特殊条件。</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三、在参加本次遴选活动中，不存在与单位负责人为同一人或者存在直接控股、管理关系的其他供应商参与同一合同项下的遴选活动的行为。</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四、在参加本次遴选活动中，不存在和其他供应商在同一合同项下的采购项目中，同时委托同一个自然人、同一家庭的人员、同一单位的人员作为代理人的行为。</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五、如果有《四川省采购当事人诚信管理办法》（川财采[2015]33号）规定的记入诚信档案的失信行为，将在响应文件中全面如实反映。</w:t>
      </w:r>
    </w:p>
    <w:p w:rsidR="00353245" w:rsidRDefault="00302EE3">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六、响应文件中提供的任何资料和技术、服务、商务等报价承诺情况都是真实的、有效的、合法的。</w:t>
      </w:r>
    </w:p>
    <w:p w:rsidR="00353245" w:rsidRDefault="00302EE3">
      <w:pPr>
        <w:pStyle w:val="af0"/>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rsidR="00353245" w:rsidRDefault="00302EE3">
      <w:pPr>
        <w:pStyle w:val="af0"/>
        <w:spacing w:line="360" w:lineRule="auto"/>
        <w:ind w:firstLine="560"/>
        <w:rPr>
          <w:rFonts w:ascii="仿宋" w:eastAsia="仿宋" w:hAnsi="仿宋" w:cs="仿宋"/>
          <w:sz w:val="28"/>
          <w:szCs w:val="28"/>
        </w:rPr>
      </w:pPr>
      <w:r>
        <w:rPr>
          <w:rFonts w:ascii="仿宋" w:eastAsia="仿宋" w:hAnsi="仿宋" w:cs="仿宋" w:hint="eastAsia"/>
          <w:color w:val="000000"/>
          <w:sz w:val="28"/>
          <w:szCs w:val="28"/>
        </w:rPr>
        <w:t>八、我公司已经</w:t>
      </w:r>
      <w:r>
        <w:rPr>
          <w:rFonts w:ascii="仿宋" w:eastAsia="仿宋" w:hAnsi="仿宋" w:cs="仿宋" w:hint="eastAsia"/>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rsidR="00353245" w:rsidRDefault="00353245">
      <w:pPr>
        <w:spacing w:line="360" w:lineRule="auto"/>
        <w:ind w:firstLineChars="200" w:firstLine="560"/>
        <w:jc w:val="left"/>
        <w:rPr>
          <w:rFonts w:ascii="仿宋" w:eastAsia="仿宋" w:hAnsi="仿宋" w:cs="仿宋"/>
          <w:color w:val="000000"/>
          <w:sz w:val="28"/>
          <w:szCs w:val="28"/>
        </w:rPr>
      </w:pPr>
    </w:p>
    <w:p w:rsidR="00353245" w:rsidRDefault="00302EE3" w:rsidP="00B753B9">
      <w:pPr>
        <w:spacing w:line="360" w:lineRule="auto"/>
        <w:ind w:firstLineChars="200" w:firstLine="562"/>
        <w:jc w:val="left"/>
        <w:rPr>
          <w:rFonts w:ascii="仿宋" w:eastAsia="仿宋" w:hAnsi="仿宋" w:cs="仿宋"/>
          <w:b/>
          <w:color w:val="FF0000"/>
          <w:sz w:val="28"/>
          <w:szCs w:val="28"/>
        </w:rPr>
      </w:pPr>
      <w:r>
        <w:rPr>
          <w:rFonts w:ascii="仿宋" w:eastAsia="仿宋" w:hAnsi="仿宋" w:cs="仿宋" w:hint="eastAsia"/>
          <w:b/>
          <w:color w:val="FF0000"/>
          <w:sz w:val="28"/>
          <w:szCs w:val="28"/>
        </w:rPr>
        <w:t>本公司对上述承诺的内容事项真实性负责。如经查实上述承诺的内容事项存在虚假，我公司愿意接受以提供虚假材料谋取成交的法律责任。</w:t>
      </w:r>
    </w:p>
    <w:p w:rsidR="00353245" w:rsidRDefault="00353245">
      <w:pPr>
        <w:spacing w:line="360" w:lineRule="auto"/>
        <w:rPr>
          <w:rFonts w:ascii="仿宋" w:eastAsia="仿宋" w:hAnsi="仿宋" w:cs="仿宋"/>
          <w:sz w:val="28"/>
          <w:szCs w:val="28"/>
        </w:rPr>
      </w:pPr>
    </w:p>
    <w:p w:rsidR="00353245" w:rsidRDefault="00353245">
      <w:pPr>
        <w:spacing w:line="360" w:lineRule="auto"/>
        <w:rPr>
          <w:rFonts w:ascii="仿宋" w:eastAsia="仿宋" w:hAnsi="仿宋" w:cs="仿宋"/>
          <w:sz w:val="28"/>
          <w:szCs w:val="28"/>
        </w:rPr>
      </w:pPr>
    </w:p>
    <w:p w:rsidR="00353245" w:rsidRDefault="00302EE3">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353245" w:rsidRDefault="00302EE3">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353245" w:rsidRDefault="00302EE3">
      <w:pPr>
        <w:adjustRightInd w:val="0"/>
        <w:spacing w:line="360" w:lineRule="auto"/>
        <w:ind w:firstLineChars="200" w:firstLine="560"/>
        <w:jc w:val="left"/>
        <w:rPr>
          <w:rFonts w:ascii="仿宋" w:eastAsia="仿宋" w:hAnsi="仿宋" w:cs="仿宋"/>
          <w:sz w:val="28"/>
          <w:szCs w:val="28"/>
        </w:rPr>
        <w:sectPr w:rsidR="00353245">
          <w:headerReference w:type="default" r:id="rId24"/>
          <w:footerReference w:type="even" r:id="rId25"/>
          <w:footerReference w:type="default" r:id="rId26"/>
          <w:footerReference w:type="first" r:id="rId27"/>
          <w:pgSz w:w="11907" w:h="16840"/>
          <w:pgMar w:top="1361" w:right="1361" w:bottom="1361" w:left="1361" w:header="851" w:footer="992" w:gutter="0"/>
          <w:pgNumType w:start="0"/>
          <w:cols w:space="720"/>
          <w:titlePg/>
          <w:docGrid w:type="linesAndChars" w:linePitch="312"/>
        </w:sectPr>
      </w:pPr>
      <w:r>
        <w:rPr>
          <w:rFonts w:ascii="仿宋" w:eastAsia="仿宋" w:hAnsi="仿宋" w:cs="仿宋" w:hint="eastAsia"/>
          <w:bCs/>
          <w:sz w:val="28"/>
          <w:szCs w:val="28"/>
        </w:rPr>
        <w:t>日期:</w:t>
      </w:r>
    </w:p>
    <w:p w:rsidR="00353245" w:rsidRDefault="00353245">
      <w:pPr>
        <w:spacing w:line="360" w:lineRule="auto"/>
        <w:rPr>
          <w:rFonts w:ascii="仿宋" w:eastAsia="仿宋" w:hAnsi="仿宋" w:cs="仿宋"/>
        </w:rPr>
      </w:pPr>
    </w:p>
    <w:p w:rsidR="00353245" w:rsidRDefault="00302EE3">
      <w:pPr>
        <w:spacing w:line="360" w:lineRule="auto"/>
        <w:rPr>
          <w:rFonts w:ascii="仿宋" w:eastAsia="仿宋" w:hAnsi="仿宋" w:cs="仿宋"/>
          <w:sz w:val="24"/>
          <w:szCs w:val="24"/>
        </w:rPr>
      </w:pPr>
      <w:r>
        <w:rPr>
          <w:rFonts w:ascii="仿宋" w:eastAsia="仿宋" w:hAnsi="仿宋" w:cs="仿宋" w:hint="eastAsia"/>
          <w:sz w:val="24"/>
          <w:szCs w:val="24"/>
        </w:rPr>
        <w:t>附件4</w:t>
      </w:r>
    </w:p>
    <w:p w:rsidR="00353245" w:rsidRDefault="00302EE3">
      <w:pPr>
        <w:spacing w:line="360" w:lineRule="auto"/>
        <w:jc w:val="center"/>
        <w:rPr>
          <w:rFonts w:ascii="仿宋" w:eastAsia="仿宋" w:hAnsi="仿宋" w:cs="仿宋"/>
          <w:b/>
          <w:sz w:val="32"/>
          <w:szCs w:val="32"/>
        </w:rPr>
      </w:pPr>
      <w:r>
        <w:rPr>
          <w:rFonts w:ascii="仿宋" w:eastAsia="仿宋" w:hAnsi="仿宋" w:cs="仿宋" w:hint="eastAsia"/>
          <w:b/>
          <w:sz w:val="32"/>
          <w:szCs w:val="32"/>
        </w:rPr>
        <w:t>报价一览表</w:t>
      </w:r>
    </w:p>
    <w:p w:rsidR="00353245" w:rsidRDefault="00302EE3">
      <w:pPr>
        <w:spacing w:line="360" w:lineRule="auto"/>
        <w:jc w:val="center"/>
        <w:rPr>
          <w:rFonts w:ascii="仿宋" w:eastAsia="仿宋" w:hAnsi="仿宋" w:cs="仿宋"/>
          <w:sz w:val="28"/>
          <w:szCs w:val="28"/>
        </w:rPr>
      </w:pPr>
      <w:r>
        <w:rPr>
          <w:rFonts w:ascii="仿宋" w:eastAsia="仿宋" w:hAnsi="仿宋" w:cs="仿宋" w:hint="eastAsia"/>
          <w:sz w:val="28"/>
          <w:szCs w:val="28"/>
        </w:rPr>
        <w:t>采购项目名称：</w:t>
      </w:r>
      <w:r>
        <w:rPr>
          <w:rFonts w:ascii="仿宋" w:eastAsia="仿宋" w:hAnsi="仿宋" w:cs="仿宋" w:hint="eastAsia"/>
          <w:kern w:val="0"/>
          <w:sz w:val="28"/>
          <w:szCs w:val="28"/>
        </w:rPr>
        <w:t>采购项目编号：竹医总采（询）【2023-</w:t>
      </w:r>
      <w:r w:rsidR="00A466FF">
        <w:rPr>
          <w:rFonts w:ascii="仿宋" w:eastAsia="仿宋" w:hAnsi="仿宋" w:cs="仿宋" w:hint="eastAsia"/>
          <w:kern w:val="0"/>
          <w:sz w:val="28"/>
          <w:szCs w:val="28"/>
        </w:rPr>
        <w:t>4</w:t>
      </w:r>
      <w:r>
        <w:rPr>
          <w:rFonts w:ascii="仿宋" w:eastAsia="仿宋" w:hAnsi="仿宋" w:cs="仿宋" w:hint="eastAsia"/>
          <w:kern w:val="0"/>
          <w:sz w:val="28"/>
          <w:szCs w:val="28"/>
        </w:rPr>
        <w:t>-</w:t>
      </w:r>
      <w:r w:rsidR="00A466FF">
        <w:rPr>
          <w:rFonts w:ascii="仿宋" w:eastAsia="仿宋" w:hAnsi="仿宋" w:cs="仿宋" w:hint="eastAsia"/>
          <w:kern w:val="0"/>
          <w:sz w:val="28"/>
          <w:szCs w:val="28"/>
        </w:rPr>
        <w:t>17</w:t>
      </w:r>
      <w:r>
        <w:rPr>
          <w:rFonts w:ascii="仿宋" w:eastAsia="仿宋" w:hAnsi="仿宋" w:cs="仿宋" w:hint="eastAsia"/>
          <w:kern w:val="0"/>
          <w:sz w:val="28"/>
          <w:szCs w:val="28"/>
        </w:rPr>
        <w:t>】</w:t>
      </w:r>
      <w:r w:rsidR="00356004">
        <w:rPr>
          <w:rFonts w:ascii="仿宋" w:eastAsia="仿宋" w:hAnsi="仿宋" w:cs="仿宋" w:hint="eastAsia"/>
          <w:kern w:val="0"/>
          <w:sz w:val="28"/>
          <w:szCs w:val="28"/>
        </w:rPr>
        <w:t>-2号</w:t>
      </w:r>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1466"/>
        <w:gridCol w:w="2390"/>
        <w:gridCol w:w="1614"/>
        <w:gridCol w:w="2215"/>
        <w:gridCol w:w="1445"/>
        <w:gridCol w:w="1097"/>
      </w:tblGrid>
      <w:tr w:rsidR="00353245" w:rsidTr="00391BBD">
        <w:trPr>
          <w:cantSplit/>
          <w:trHeight w:hRule="exact" w:val="2263"/>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rPr>
                <w:rFonts w:ascii="仿宋" w:eastAsia="仿宋" w:hAnsi="仿宋" w:cs="仿宋"/>
                <w:b/>
                <w:sz w:val="24"/>
                <w:szCs w:val="24"/>
              </w:rPr>
            </w:pPr>
            <w:r>
              <w:rPr>
                <w:rFonts w:ascii="仿宋" w:eastAsia="仿宋" w:hAnsi="仿宋" w:cs="仿宋" w:hint="eastAsia"/>
                <w:b/>
                <w:sz w:val="24"/>
                <w:szCs w:val="24"/>
                <w:highlight w:val="white"/>
              </w:rPr>
              <w:t>序号</w:t>
            </w:r>
          </w:p>
        </w:tc>
        <w:tc>
          <w:tcPr>
            <w:tcW w:w="1466"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jc w:val="center"/>
              <w:rPr>
                <w:rFonts w:ascii="仿宋" w:eastAsia="仿宋" w:hAnsi="仿宋" w:cs="仿宋"/>
                <w:b/>
                <w:sz w:val="24"/>
                <w:szCs w:val="24"/>
              </w:rPr>
            </w:pPr>
            <w:r>
              <w:rPr>
                <w:rFonts w:ascii="仿宋" w:eastAsia="仿宋" w:hAnsi="仿宋" w:cs="仿宋" w:hint="eastAsia"/>
                <w:b/>
                <w:bCs/>
                <w:sz w:val="24"/>
                <w:szCs w:val="24"/>
                <w:highlight w:val="white"/>
              </w:rPr>
              <w:t>服务内容/产品名称</w:t>
            </w:r>
          </w:p>
        </w:tc>
        <w:tc>
          <w:tcPr>
            <w:tcW w:w="2390" w:type="dxa"/>
            <w:tcBorders>
              <w:top w:val="single" w:sz="4" w:space="0" w:color="auto"/>
              <w:left w:val="single" w:sz="4" w:space="0" w:color="auto"/>
              <w:bottom w:val="single" w:sz="4" w:space="0" w:color="auto"/>
              <w:right w:val="single" w:sz="4" w:space="0" w:color="auto"/>
            </w:tcBorders>
            <w:noWrap/>
            <w:vAlign w:val="center"/>
          </w:tcPr>
          <w:p w:rsidR="00353245" w:rsidRDefault="00302EE3">
            <w:pPr>
              <w:widowControl/>
              <w:spacing w:line="360" w:lineRule="auto"/>
              <w:jc w:val="center"/>
              <w:outlineLvl w:val="1"/>
              <w:rPr>
                <w:rFonts w:ascii="仿宋" w:eastAsia="仿宋" w:hAnsi="仿宋" w:cs="仿宋"/>
                <w:color w:val="FF0000"/>
                <w:sz w:val="24"/>
                <w:szCs w:val="24"/>
              </w:rPr>
            </w:pPr>
            <w:bookmarkStart w:id="27" w:name="_Toc50711557"/>
            <w:r>
              <w:rPr>
                <w:rFonts w:ascii="仿宋" w:eastAsia="仿宋" w:hAnsi="仿宋" w:cs="仿宋" w:hint="eastAsia"/>
                <w:color w:val="FF0000"/>
                <w:sz w:val="24"/>
                <w:szCs w:val="24"/>
                <w:highlight w:val="white"/>
              </w:rPr>
              <w:t>产品制造商家、品牌及</w:t>
            </w:r>
            <w:bookmarkStart w:id="28" w:name="_Toc50711558"/>
            <w:bookmarkEnd w:id="27"/>
            <w:r>
              <w:rPr>
                <w:rFonts w:ascii="仿宋" w:eastAsia="仿宋" w:hAnsi="仿宋" w:cs="仿宋" w:hint="eastAsia"/>
                <w:color w:val="FF0000"/>
                <w:sz w:val="24"/>
                <w:szCs w:val="24"/>
                <w:highlight w:val="white"/>
              </w:rPr>
              <w:t>规格型号</w:t>
            </w:r>
            <w:r>
              <w:rPr>
                <w:rFonts w:ascii="仿宋" w:eastAsia="仿宋" w:hAnsi="仿宋" w:cs="仿宋" w:hint="eastAsia"/>
                <w:b/>
                <w:bCs/>
                <w:color w:val="FF0000"/>
                <w:sz w:val="24"/>
                <w:szCs w:val="24"/>
                <w:highlight w:val="white"/>
              </w:rPr>
              <w:t>（如涉及）</w:t>
            </w:r>
            <w:bookmarkEnd w:id="28"/>
          </w:p>
        </w:tc>
        <w:tc>
          <w:tcPr>
            <w:tcW w:w="1614" w:type="dxa"/>
            <w:tcBorders>
              <w:top w:val="single" w:sz="4" w:space="0" w:color="auto"/>
              <w:left w:val="single" w:sz="4" w:space="0" w:color="auto"/>
              <w:bottom w:val="single" w:sz="4" w:space="0" w:color="auto"/>
              <w:right w:val="single" w:sz="4" w:space="0" w:color="auto"/>
            </w:tcBorders>
            <w:noWrap/>
            <w:vAlign w:val="center"/>
          </w:tcPr>
          <w:p w:rsidR="00353245" w:rsidRDefault="00391BBD" w:rsidP="00391BBD">
            <w:pPr>
              <w:snapToGrid w:val="0"/>
              <w:spacing w:line="360" w:lineRule="auto"/>
              <w:jc w:val="center"/>
              <w:rPr>
                <w:rFonts w:ascii="仿宋" w:eastAsia="仿宋" w:hAnsi="仿宋" w:cs="仿宋"/>
                <w:b/>
                <w:color w:val="FF0000"/>
                <w:sz w:val="24"/>
                <w:szCs w:val="24"/>
              </w:rPr>
            </w:pPr>
            <w:r>
              <w:rPr>
                <w:rFonts w:ascii="仿宋" w:eastAsia="仿宋" w:hAnsi="仿宋" w:cs="仿宋" w:hint="eastAsia"/>
                <w:b/>
                <w:color w:val="FF0000"/>
                <w:sz w:val="24"/>
                <w:szCs w:val="24"/>
                <w:highlight w:val="white"/>
              </w:rPr>
              <w:t>数量</w:t>
            </w:r>
          </w:p>
        </w:tc>
        <w:tc>
          <w:tcPr>
            <w:tcW w:w="2215"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rPr>
                <w:rFonts w:ascii="仿宋" w:eastAsia="仿宋" w:hAnsi="仿宋" w:cs="仿宋"/>
                <w:b/>
                <w:color w:val="FF0000"/>
                <w:sz w:val="24"/>
                <w:szCs w:val="24"/>
                <w:highlight w:val="white"/>
              </w:rPr>
            </w:pPr>
            <w:r>
              <w:rPr>
                <w:rFonts w:ascii="仿宋" w:eastAsia="仿宋" w:hAnsi="仿宋" w:cs="仿宋" w:hint="eastAsia"/>
                <w:b/>
                <w:color w:val="FF0000"/>
                <w:sz w:val="24"/>
                <w:szCs w:val="24"/>
                <w:highlight w:val="white"/>
              </w:rPr>
              <w:t>成交单价（元）（执行报价折扣率方式的价格，四舍五入保留小数点后一位）</w:t>
            </w:r>
          </w:p>
          <w:p w:rsidR="00353245" w:rsidRDefault="00353245">
            <w:pPr>
              <w:snapToGrid w:val="0"/>
              <w:spacing w:line="360" w:lineRule="auto"/>
              <w:jc w:val="center"/>
              <w:rPr>
                <w:rFonts w:ascii="仿宋" w:eastAsia="仿宋" w:hAnsi="仿宋" w:cs="仿宋"/>
                <w:b/>
                <w:sz w:val="24"/>
                <w:szCs w:val="24"/>
                <w:highlight w:val="white"/>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353245" w:rsidRDefault="00391BBD" w:rsidP="00391BBD">
            <w:pPr>
              <w:tabs>
                <w:tab w:val="left" w:pos="402"/>
              </w:tabs>
              <w:snapToGrid w:val="0"/>
              <w:spacing w:line="360" w:lineRule="auto"/>
              <w:jc w:val="center"/>
              <w:rPr>
                <w:rFonts w:ascii="仿宋" w:eastAsia="仿宋" w:hAnsi="仿宋" w:cs="仿宋"/>
                <w:b/>
                <w:sz w:val="24"/>
                <w:szCs w:val="24"/>
                <w:highlight w:val="white"/>
              </w:rPr>
            </w:pPr>
            <w:r>
              <w:rPr>
                <w:rFonts w:ascii="仿宋" w:eastAsia="仿宋" w:hAnsi="仿宋" w:cs="仿宋" w:hint="eastAsia"/>
                <w:b/>
                <w:sz w:val="24"/>
                <w:szCs w:val="24"/>
                <w:highlight w:val="white"/>
              </w:rPr>
              <w:t>总金额</w:t>
            </w:r>
          </w:p>
        </w:tc>
        <w:tc>
          <w:tcPr>
            <w:tcW w:w="1097"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ind w:firstLineChars="50" w:firstLine="120"/>
              <w:jc w:val="center"/>
              <w:rPr>
                <w:rFonts w:ascii="仿宋" w:eastAsia="仿宋" w:hAnsi="仿宋" w:cs="仿宋"/>
                <w:b/>
                <w:sz w:val="24"/>
                <w:szCs w:val="24"/>
              </w:rPr>
            </w:pPr>
            <w:r>
              <w:rPr>
                <w:rFonts w:ascii="仿宋" w:eastAsia="仿宋" w:hAnsi="仿宋" w:cs="仿宋" w:hint="eastAsia"/>
                <w:b/>
                <w:sz w:val="24"/>
                <w:szCs w:val="24"/>
                <w:highlight w:val="white"/>
              </w:rPr>
              <w:t>备注</w:t>
            </w:r>
          </w:p>
        </w:tc>
      </w:tr>
      <w:tr w:rsidR="00353245" w:rsidTr="008D6CA0">
        <w:trPr>
          <w:cantSplit/>
          <w:trHeight w:val="586"/>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jc w:val="center"/>
              <w:rPr>
                <w:rFonts w:ascii="仿宋" w:eastAsia="仿宋" w:hAnsi="仿宋" w:cs="仿宋"/>
                <w:sz w:val="13"/>
                <w:szCs w:val="13"/>
              </w:rPr>
            </w:pPr>
            <w:r>
              <w:rPr>
                <w:rFonts w:ascii="仿宋" w:eastAsia="仿宋" w:hAnsi="仿宋" w:cs="仿宋" w:hint="eastAsia"/>
                <w:sz w:val="13"/>
                <w:szCs w:val="13"/>
                <w:highlight w:val="white"/>
              </w:rPr>
              <w:t>1</w:t>
            </w:r>
          </w:p>
        </w:tc>
        <w:tc>
          <w:tcPr>
            <w:tcW w:w="1466"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2215"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r>
      <w:tr w:rsidR="00353245" w:rsidTr="008D6CA0">
        <w:trPr>
          <w:cantSplit/>
          <w:trHeight w:val="602"/>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jc w:val="center"/>
              <w:rPr>
                <w:rFonts w:ascii="仿宋" w:eastAsia="仿宋" w:hAnsi="仿宋" w:cs="仿宋"/>
                <w:sz w:val="13"/>
                <w:szCs w:val="13"/>
              </w:rPr>
            </w:pPr>
            <w:r>
              <w:rPr>
                <w:rFonts w:ascii="仿宋" w:eastAsia="仿宋" w:hAnsi="仿宋" w:cs="仿宋" w:hint="eastAsia"/>
                <w:sz w:val="13"/>
                <w:szCs w:val="13"/>
                <w:highlight w:val="white"/>
              </w:rPr>
              <w:t>2</w:t>
            </w:r>
          </w:p>
        </w:tc>
        <w:tc>
          <w:tcPr>
            <w:tcW w:w="1466"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2215"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r>
      <w:tr w:rsidR="00353245" w:rsidTr="008D6CA0">
        <w:trPr>
          <w:cantSplit/>
          <w:trHeight w:val="578"/>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jc w:val="center"/>
              <w:rPr>
                <w:rFonts w:ascii="仿宋" w:eastAsia="仿宋" w:hAnsi="仿宋" w:cs="仿宋"/>
                <w:sz w:val="13"/>
                <w:szCs w:val="13"/>
              </w:rPr>
            </w:pPr>
            <w:r>
              <w:rPr>
                <w:rFonts w:ascii="仿宋" w:eastAsia="仿宋" w:hAnsi="仿宋" w:cs="仿宋" w:hint="eastAsia"/>
                <w:sz w:val="13"/>
                <w:szCs w:val="13"/>
                <w:highlight w:val="white"/>
              </w:rPr>
              <w:t>...</w:t>
            </w:r>
          </w:p>
        </w:tc>
        <w:tc>
          <w:tcPr>
            <w:tcW w:w="1466"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2390"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614"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2215"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445"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c>
          <w:tcPr>
            <w:tcW w:w="1097"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jc w:val="center"/>
              <w:rPr>
                <w:rFonts w:ascii="仿宋" w:eastAsia="仿宋" w:hAnsi="仿宋" w:cs="仿宋"/>
                <w:sz w:val="13"/>
                <w:szCs w:val="13"/>
              </w:rPr>
            </w:pPr>
          </w:p>
        </w:tc>
      </w:tr>
      <w:tr w:rsidR="00353245" w:rsidTr="008D6CA0">
        <w:trPr>
          <w:cantSplit/>
          <w:trHeight w:val="683"/>
          <w:jc w:val="center"/>
        </w:trPr>
        <w:tc>
          <w:tcPr>
            <w:tcW w:w="665" w:type="dxa"/>
            <w:tcBorders>
              <w:top w:val="single" w:sz="4" w:space="0" w:color="auto"/>
              <w:left w:val="single" w:sz="4" w:space="0" w:color="auto"/>
              <w:bottom w:val="single" w:sz="4" w:space="0" w:color="auto"/>
              <w:right w:val="single" w:sz="4" w:space="0" w:color="auto"/>
            </w:tcBorders>
            <w:noWrap/>
            <w:vAlign w:val="center"/>
          </w:tcPr>
          <w:p w:rsidR="00353245" w:rsidRDefault="00302EE3">
            <w:pPr>
              <w:snapToGrid w:val="0"/>
              <w:spacing w:line="360" w:lineRule="auto"/>
              <w:jc w:val="center"/>
              <w:rPr>
                <w:rFonts w:ascii="仿宋" w:eastAsia="仿宋" w:hAnsi="仿宋" w:cs="仿宋"/>
                <w:sz w:val="13"/>
                <w:szCs w:val="13"/>
              </w:rPr>
            </w:pPr>
            <w:r>
              <w:rPr>
                <w:rFonts w:ascii="仿宋" w:eastAsia="仿宋" w:hAnsi="仿宋" w:cs="仿宋" w:hint="eastAsia"/>
                <w:szCs w:val="21"/>
                <w:highlight w:val="white"/>
              </w:rPr>
              <w:t>分项报价合计</w:t>
            </w:r>
          </w:p>
        </w:tc>
        <w:tc>
          <w:tcPr>
            <w:tcW w:w="9130" w:type="dxa"/>
            <w:gridSpan w:val="5"/>
            <w:tcBorders>
              <w:top w:val="single" w:sz="4" w:space="0" w:color="auto"/>
              <w:left w:val="single" w:sz="4" w:space="0" w:color="auto"/>
              <w:bottom w:val="single" w:sz="4" w:space="0" w:color="auto"/>
              <w:right w:val="single" w:sz="4" w:space="0" w:color="auto"/>
            </w:tcBorders>
            <w:noWrap/>
            <w:vAlign w:val="center"/>
          </w:tcPr>
          <w:p w:rsidR="00353245" w:rsidRDefault="00302EE3">
            <w:pPr>
              <w:pStyle w:val="13"/>
              <w:spacing w:line="360" w:lineRule="auto"/>
              <w:jc w:val="left"/>
              <w:rPr>
                <w:rFonts w:ascii="仿宋" w:eastAsia="仿宋" w:hAnsi="仿宋" w:cs="仿宋"/>
                <w:szCs w:val="24"/>
                <w:highlight w:val="white"/>
              </w:rPr>
            </w:pPr>
            <w:r>
              <w:rPr>
                <w:rFonts w:ascii="仿宋" w:eastAsia="仿宋" w:hAnsi="仿宋" w:cs="仿宋" w:hint="eastAsia"/>
                <w:b/>
                <w:bCs/>
                <w:szCs w:val="24"/>
                <w:highlight w:val="white"/>
              </w:rPr>
              <w:t>大写：</w:t>
            </w:r>
            <w:r>
              <w:rPr>
                <w:rFonts w:ascii="仿宋" w:eastAsia="仿宋" w:hAnsi="仿宋" w:cs="仿宋" w:hint="eastAsia"/>
                <w:szCs w:val="24"/>
                <w:highlight w:val="white"/>
              </w:rPr>
              <w:t xml:space="preserve"> 元          </w:t>
            </w:r>
            <w:r>
              <w:rPr>
                <w:rFonts w:ascii="仿宋" w:eastAsia="仿宋" w:hAnsi="仿宋" w:cs="仿宋" w:hint="eastAsia"/>
                <w:b/>
                <w:bCs/>
                <w:szCs w:val="24"/>
                <w:highlight w:val="white"/>
              </w:rPr>
              <w:t>小写：</w:t>
            </w:r>
            <w:r>
              <w:rPr>
                <w:rFonts w:ascii="仿宋" w:eastAsia="仿宋" w:hAnsi="仿宋" w:cs="仿宋" w:hint="eastAsia"/>
                <w:szCs w:val="24"/>
                <w:highlight w:val="white"/>
                <w:u w:val="single"/>
              </w:rPr>
              <w:t xml:space="preserve">         元</w:t>
            </w:r>
          </w:p>
          <w:p w:rsidR="00353245" w:rsidRDefault="00302EE3">
            <w:pPr>
              <w:pStyle w:val="13"/>
              <w:spacing w:line="360" w:lineRule="auto"/>
              <w:jc w:val="left"/>
              <w:rPr>
                <w:rFonts w:ascii="仿宋" w:eastAsia="仿宋" w:hAnsi="仿宋" w:cs="仿宋"/>
                <w:sz w:val="13"/>
                <w:szCs w:val="13"/>
              </w:rPr>
            </w:pPr>
            <w:r>
              <w:rPr>
                <w:rFonts w:ascii="仿宋" w:eastAsia="仿宋" w:hAnsi="仿宋" w:cs="仿宋" w:hint="eastAsia"/>
                <w:szCs w:val="24"/>
                <w:highlight w:val="white"/>
              </w:rPr>
              <w:t>备注：折扣率报价方式不填此项）</w:t>
            </w:r>
          </w:p>
        </w:tc>
        <w:tc>
          <w:tcPr>
            <w:tcW w:w="1097" w:type="dxa"/>
            <w:tcBorders>
              <w:top w:val="single" w:sz="4" w:space="0" w:color="auto"/>
              <w:left w:val="single" w:sz="4" w:space="0" w:color="auto"/>
              <w:bottom w:val="single" w:sz="4" w:space="0" w:color="auto"/>
              <w:right w:val="single" w:sz="4" w:space="0" w:color="auto"/>
            </w:tcBorders>
            <w:noWrap/>
            <w:vAlign w:val="center"/>
          </w:tcPr>
          <w:p w:rsidR="00353245" w:rsidRDefault="00353245">
            <w:pPr>
              <w:snapToGrid w:val="0"/>
              <w:spacing w:line="360" w:lineRule="auto"/>
              <w:rPr>
                <w:rFonts w:ascii="仿宋" w:eastAsia="仿宋" w:hAnsi="仿宋" w:cs="仿宋"/>
                <w:b/>
                <w:bCs/>
                <w:highlight w:val="white"/>
              </w:rPr>
            </w:pPr>
          </w:p>
        </w:tc>
      </w:tr>
    </w:tbl>
    <w:p w:rsidR="00353245" w:rsidRDefault="00302EE3">
      <w:pPr>
        <w:adjustRightInd w:val="0"/>
        <w:spacing w:line="360" w:lineRule="auto"/>
        <w:rPr>
          <w:rFonts w:ascii="仿宋" w:eastAsia="仿宋" w:hAnsi="仿宋" w:cs="仿宋"/>
          <w:bCs/>
          <w:spacing w:val="8"/>
          <w:sz w:val="24"/>
          <w:szCs w:val="24"/>
          <w:highlight w:val="white"/>
        </w:rPr>
      </w:pPr>
      <w:r>
        <w:rPr>
          <w:rFonts w:ascii="仿宋" w:eastAsia="仿宋" w:hAnsi="仿宋" w:cs="仿宋" w:hint="eastAsia"/>
          <w:bCs/>
          <w:spacing w:val="8"/>
          <w:sz w:val="24"/>
          <w:szCs w:val="24"/>
          <w:highlight w:val="white"/>
        </w:rPr>
        <w:t>注：1、询价人必须按上表的格式详细报出询价总价的各个组成部分的报价并具体填写表格内容，否则作无效询价处理。</w:t>
      </w:r>
    </w:p>
    <w:p w:rsidR="00353245" w:rsidRDefault="00302EE3">
      <w:pPr>
        <w:widowControl/>
        <w:spacing w:line="360" w:lineRule="auto"/>
        <w:ind w:firstLineChars="196" w:firstLine="470"/>
        <w:jc w:val="left"/>
        <w:outlineLvl w:val="1"/>
        <w:rPr>
          <w:rFonts w:ascii="仿宋" w:eastAsia="仿宋" w:hAnsi="仿宋" w:cs="仿宋"/>
          <w:sz w:val="24"/>
          <w:szCs w:val="24"/>
        </w:rPr>
      </w:pPr>
      <w:r>
        <w:rPr>
          <w:rFonts w:ascii="仿宋" w:eastAsia="仿宋" w:hAnsi="仿宋" w:cs="仿宋" w:hint="eastAsia"/>
          <w:sz w:val="24"/>
          <w:szCs w:val="24"/>
        </w:rPr>
        <w:t>2.</w:t>
      </w:r>
      <w:bookmarkStart w:id="29" w:name="_Toc7034"/>
      <w:bookmarkStart w:id="30" w:name="_Toc14921"/>
      <w:r>
        <w:rPr>
          <w:rFonts w:ascii="仿宋" w:eastAsia="仿宋" w:hAnsi="仿宋" w:cs="仿宋" w:hint="eastAsia"/>
          <w:sz w:val="24"/>
          <w:szCs w:val="24"/>
        </w:rPr>
        <w:t>“报价一览表”为多页的，每页均需由法定代表人/单位负责人或授权代表签字或盖供应商印章。</w:t>
      </w:r>
      <w:bookmarkEnd w:id="29"/>
      <w:bookmarkEnd w:id="30"/>
    </w:p>
    <w:p w:rsidR="00353245" w:rsidRDefault="00302EE3">
      <w:pPr>
        <w:spacing w:line="360" w:lineRule="auto"/>
        <w:ind w:firstLineChars="200" w:firstLine="480"/>
        <w:jc w:val="left"/>
        <w:rPr>
          <w:rFonts w:ascii="仿宋" w:eastAsia="仿宋" w:hAnsi="仿宋" w:cs="仿宋"/>
          <w:sz w:val="24"/>
          <w:szCs w:val="24"/>
        </w:rPr>
      </w:pPr>
      <w:r>
        <w:rPr>
          <w:rFonts w:ascii="仿宋" w:eastAsia="仿宋" w:hAnsi="仿宋" w:cs="仿宋" w:hint="eastAsia"/>
          <w:bCs/>
          <w:sz w:val="24"/>
          <w:szCs w:val="24"/>
          <w:highlight w:val="white"/>
        </w:rPr>
        <w:t>3、</w:t>
      </w:r>
      <w:r>
        <w:rPr>
          <w:rFonts w:ascii="仿宋" w:eastAsia="仿宋" w:hAnsi="仿宋" w:cs="仿宋" w:hint="eastAsia"/>
          <w:sz w:val="24"/>
          <w:szCs w:val="24"/>
          <w:highlight w:val="white"/>
        </w:rPr>
        <w:t>我方</w:t>
      </w:r>
      <w:r>
        <w:rPr>
          <w:rFonts w:ascii="仿宋" w:eastAsia="仿宋" w:hAnsi="仿宋" w:cs="仿宋" w:hint="eastAsia"/>
          <w:bCs/>
          <w:sz w:val="24"/>
          <w:szCs w:val="24"/>
          <w:highlight w:val="white"/>
        </w:rPr>
        <w:t>自愿按照询价文件规定的各项要求向采购人提供所需货物（服务），保证提供的货物（服务）等的所有权及知识产权等权利无瑕疵，并保证报价不高于市场平均价。</w:t>
      </w:r>
    </w:p>
    <w:p w:rsidR="00353245" w:rsidRDefault="00302EE3">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4、一旦我方成交，我方将严格履行合同规定的责任和义务，保证于合同签字生效后按照合同规定履行义务；</w:t>
      </w:r>
    </w:p>
    <w:p w:rsidR="00353245" w:rsidRDefault="00302EE3">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5、我方报价为本采购项目合同下所有费用，是采购人最终验收合格后的总包干价。</w:t>
      </w:r>
    </w:p>
    <w:p w:rsidR="00353245" w:rsidRDefault="00302EE3">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6、评审委员会认为我方报价低于成本，我方将按照评审委员会要求积极配合提供相关证明材料；并接受评审委员会的评审认定。</w:t>
      </w:r>
    </w:p>
    <w:p w:rsidR="00353245" w:rsidRDefault="00302EE3">
      <w:pPr>
        <w:adjustRightInd w:val="0"/>
        <w:spacing w:line="360" w:lineRule="auto"/>
        <w:ind w:firstLineChars="250" w:firstLine="600"/>
        <w:jc w:val="left"/>
        <w:rPr>
          <w:rFonts w:ascii="仿宋" w:eastAsia="仿宋" w:hAnsi="仿宋" w:cs="仿宋"/>
          <w:sz w:val="24"/>
          <w:szCs w:val="24"/>
        </w:rPr>
      </w:pPr>
      <w:r>
        <w:rPr>
          <w:rFonts w:ascii="仿宋" w:eastAsia="仿宋" w:hAnsi="仿宋" w:cs="仿宋" w:hint="eastAsia"/>
          <w:color w:val="000000"/>
          <w:sz w:val="24"/>
          <w:szCs w:val="24"/>
        </w:rPr>
        <w:t>供应商名称：（盖章）</w:t>
      </w:r>
    </w:p>
    <w:p w:rsidR="00353245" w:rsidRDefault="00302EE3" w:rsidP="00B753B9">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t>法定代表人或授权代表（签字或盖章）：</w:t>
      </w:r>
    </w:p>
    <w:p w:rsidR="00353245" w:rsidRDefault="00302EE3" w:rsidP="00B753B9">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t xml:space="preserve">日期： </w:t>
      </w:r>
    </w:p>
    <w:p w:rsidR="00353245" w:rsidRDefault="00353245">
      <w:pPr>
        <w:spacing w:line="360" w:lineRule="auto"/>
        <w:rPr>
          <w:rFonts w:ascii="仿宋" w:eastAsia="仿宋" w:hAnsi="仿宋" w:cs="仿宋"/>
          <w:sz w:val="24"/>
          <w:szCs w:val="24"/>
        </w:rPr>
        <w:sectPr w:rsidR="00353245">
          <w:footerReference w:type="default" r:id="rId28"/>
          <w:pgSz w:w="11907" w:h="16840"/>
          <w:pgMar w:top="1440" w:right="1134" w:bottom="1440" w:left="1418" w:header="720" w:footer="720" w:gutter="0"/>
          <w:cols w:space="720"/>
          <w:docGrid w:linePitch="312"/>
        </w:sectPr>
      </w:pPr>
    </w:p>
    <w:p w:rsidR="00353245" w:rsidRDefault="00302EE3">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附件5</w:t>
      </w:r>
    </w:p>
    <w:p w:rsidR="00353245" w:rsidRDefault="00353245">
      <w:pPr>
        <w:spacing w:line="360" w:lineRule="auto"/>
        <w:rPr>
          <w:rFonts w:ascii="仿宋" w:eastAsia="仿宋" w:hAnsi="仿宋" w:cs="仿宋"/>
          <w:b/>
          <w:bCs/>
          <w:sz w:val="32"/>
          <w:szCs w:val="32"/>
        </w:rPr>
      </w:pPr>
    </w:p>
    <w:p w:rsidR="00353245" w:rsidRDefault="00302EE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技术、服务要求应答表</w:t>
      </w:r>
    </w:p>
    <w:p w:rsidR="00353245" w:rsidRDefault="00302EE3">
      <w:pPr>
        <w:pStyle w:val="5"/>
        <w:spacing w:line="360" w:lineRule="auto"/>
        <w:rPr>
          <w:rFonts w:ascii="仿宋" w:eastAsia="仿宋" w:hAnsi="仿宋" w:cs="仿宋"/>
          <w:b w:val="0"/>
          <w:bCs/>
          <w:sz w:val="28"/>
        </w:rPr>
      </w:pPr>
      <w:r>
        <w:rPr>
          <w:rFonts w:ascii="仿宋" w:eastAsia="仿宋" w:hAnsi="仿宋" w:cs="仿宋" w:hint="eastAsia"/>
          <w:b w:val="0"/>
          <w:bCs/>
          <w:sz w:val="28"/>
        </w:rPr>
        <w:t>采购项目名称：采购项目编号：</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276"/>
        <w:gridCol w:w="1701"/>
        <w:gridCol w:w="1843"/>
        <w:gridCol w:w="992"/>
        <w:gridCol w:w="850"/>
      </w:tblGrid>
      <w:tr w:rsidR="00353245">
        <w:trPr>
          <w:trHeight w:val="605"/>
        </w:trPr>
        <w:tc>
          <w:tcPr>
            <w:tcW w:w="534" w:type="dxa"/>
            <w:tcBorders>
              <w:top w:val="single" w:sz="4" w:space="0" w:color="auto"/>
              <w:left w:val="single" w:sz="4" w:space="0" w:color="auto"/>
              <w:bottom w:val="single" w:sz="4" w:space="0" w:color="auto"/>
              <w:right w:val="single" w:sz="4" w:space="0" w:color="auto"/>
            </w:tcBorders>
            <w:noWrap/>
            <w:vAlign w:val="center"/>
          </w:tcPr>
          <w:p w:rsidR="00353245" w:rsidRDefault="00353245">
            <w:pPr>
              <w:pStyle w:val="af1"/>
              <w:spacing w:line="360" w:lineRule="auto"/>
              <w:jc w:val="center"/>
              <w:rPr>
                <w:rFonts w:ascii="仿宋" w:eastAsia="仿宋" w:hAnsi="仿宋" w:cs="仿宋"/>
                <w:highlight w:val="white"/>
              </w:rPr>
            </w:pPr>
          </w:p>
          <w:p w:rsidR="00353245" w:rsidRDefault="00302EE3">
            <w:pPr>
              <w:pStyle w:val="af1"/>
              <w:spacing w:line="360" w:lineRule="auto"/>
              <w:jc w:val="center"/>
              <w:rPr>
                <w:rFonts w:ascii="仿宋" w:eastAsia="仿宋" w:hAnsi="仿宋" w:cs="仿宋"/>
              </w:rPr>
            </w:pPr>
            <w:r>
              <w:rPr>
                <w:rFonts w:ascii="仿宋" w:eastAsia="仿宋" w:hAnsi="仿宋" w:cs="仿宋" w:hint="eastAsia"/>
                <w:highlight w:val="white"/>
              </w:rPr>
              <w:t>序号</w:t>
            </w:r>
          </w:p>
        </w:tc>
        <w:tc>
          <w:tcPr>
            <w:tcW w:w="1984" w:type="dxa"/>
            <w:tcBorders>
              <w:top w:val="single" w:sz="4" w:space="0" w:color="auto"/>
              <w:left w:val="single" w:sz="4" w:space="0" w:color="auto"/>
              <w:bottom w:val="single" w:sz="4" w:space="0" w:color="auto"/>
              <w:right w:val="single" w:sz="4" w:space="0" w:color="auto"/>
            </w:tcBorders>
            <w:noWrap/>
            <w:vAlign w:val="center"/>
          </w:tcPr>
          <w:p w:rsidR="00353245" w:rsidRDefault="00302EE3">
            <w:pPr>
              <w:pStyle w:val="af1"/>
              <w:spacing w:line="360" w:lineRule="auto"/>
              <w:jc w:val="center"/>
              <w:rPr>
                <w:rFonts w:ascii="仿宋" w:eastAsia="仿宋" w:hAnsi="仿宋" w:cs="仿宋"/>
              </w:rPr>
            </w:pPr>
            <w:r>
              <w:rPr>
                <w:rFonts w:ascii="仿宋" w:eastAsia="仿宋" w:hAnsi="仿宋" w:cs="仿宋" w:hint="eastAsia"/>
                <w:highlight w:val="white"/>
              </w:rPr>
              <w:t>服务内容/产品名称</w:t>
            </w:r>
          </w:p>
        </w:tc>
        <w:tc>
          <w:tcPr>
            <w:tcW w:w="1276" w:type="dxa"/>
            <w:tcBorders>
              <w:top w:val="single" w:sz="4" w:space="0" w:color="auto"/>
              <w:left w:val="single" w:sz="4" w:space="0" w:color="auto"/>
              <w:bottom w:val="single" w:sz="4" w:space="0" w:color="auto"/>
              <w:right w:val="single" w:sz="4" w:space="0" w:color="auto"/>
            </w:tcBorders>
            <w:noWrap/>
            <w:vAlign w:val="center"/>
          </w:tcPr>
          <w:p w:rsidR="00353245" w:rsidRDefault="00302EE3">
            <w:pPr>
              <w:pStyle w:val="af1"/>
              <w:spacing w:line="360" w:lineRule="auto"/>
              <w:jc w:val="center"/>
              <w:rPr>
                <w:rFonts w:ascii="仿宋" w:eastAsia="仿宋" w:hAnsi="仿宋" w:cs="仿宋"/>
              </w:rPr>
            </w:pPr>
            <w:r>
              <w:rPr>
                <w:rFonts w:ascii="仿宋" w:eastAsia="仿宋" w:hAnsi="仿宋" w:cs="仿宋" w:hint="eastAsia"/>
                <w:highlight w:val="white"/>
              </w:rPr>
              <w:t>询价文件要求</w:t>
            </w:r>
          </w:p>
        </w:tc>
        <w:tc>
          <w:tcPr>
            <w:tcW w:w="1701" w:type="dxa"/>
            <w:tcBorders>
              <w:top w:val="single" w:sz="4" w:space="0" w:color="auto"/>
              <w:left w:val="single" w:sz="4" w:space="0" w:color="auto"/>
              <w:bottom w:val="single" w:sz="4" w:space="0" w:color="auto"/>
              <w:right w:val="single" w:sz="4" w:space="0" w:color="auto"/>
            </w:tcBorders>
            <w:noWrap/>
            <w:vAlign w:val="center"/>
          </w:tcPr>
          <w:p w:rsidR="00353245" w:rsidRDefault="00302EE3">
            <w:pPr>
              <w:pStyle w:val="af1"/>
              <w:spacing w:line="360" w:lineRule="auto"/>
              <w:jc w:val="center"/>
              <w:rPr>
                <w:rFonts w:ascii="仿宋" w:eastAsia="仿宋" w:hAnsi="仿宋" w:cs="仿宋"/>
              </w:rPr>
            </w:pPr>
            <w:r>
              <w:rPr>
                <w:rFonts w:ascii="仿宋" w:eastAsia="仿宋" w:hAnsi="仿宋" w:cs="仿宋" w:hint="eastAsia"/>
                <w:highlight w:val="white"/>
              </w:rPr>
              <w:t>响应文件应答</w:t>
            </w:r>
          </w:p>
        </w:tc>
        <w:tc>
          <w:tcPr>
            <w:tcW w:w="1843" w:type="dxa"/>
            <w:tcBorders>
              <w:top w:val="single" w:sz="4" w:space="0" w:color="auto"/>
              <w:left w:val="single" w:sz="4" w:space="0" w:color="auto"/>
              <w:bottom w:val="single" w:sz="4" w:space="0" w:color="auto"/>
              <w:right w:val="single" w:sz="4" w:space="0" w:color="auto"/>
            </w:tcBorders>
            <w:noWrap/>
            <w:vAlign w:val="center"/>
          </w:tcPr>
          <w:p w:rsidR="00353245" w:rsidRDefault="00302EE3">
            <w:pPr>
              <w:pStyle w:val="af1"/>
              <w:spacing w:line="360" w:lineRule="auto"/>
              <w:jc w:val="center"/>
              <w:rPr>
                <w:rFonts w:ascii="仿宋" w:eastAsia="仿宋" w:hAnsi="仿宋" w:cs="仿宋"/>
              </w:rPr>
            </w:pPr>
            <w:r>
              <w:rPr>
                <w:rFonts w:ascii="仿宋" w:eastAsia="仿宋" w:hAnsi="仿宋" w:cs="仿宋" w:hint="eastAsia"/>
                <w:highlight w:val="white"/>
              </w:rPr>
              <w:t>相应证明材料</w:t>
            </w:r>
          </w:p>
        </w:tc>
        <w:tc>
          <w:tcPr>
            <w:tcW w:w="992" w:type="dxa"/>
            <w:tcBorders>
              <w:top w:val="single" w:sz="4" w:space="0" w:color="auto"/>
              <w:left w:val="single" w:sz="4" w:space="0" w:color="auto"/>
              <w:bottom w:val="single" w:sz="4" w:space="0" w:color="auto"/>
              <w:right w:val="single" w:sz="4" w:space="0" w:color="auto"/>
            </w:tcBorders>
            <w:noWrap/>
            <w:vAlign w:val="center"/>
          </w:tcPr>
          <w:p w:rsidR="00353245" w:rsidRDefault="00302EE3">
            <w:pPr>
              <w:pStyle w:val="af1"/>
              <w:spacing w:line="360" w:lineRule="auto"/>
              <w:jc w:val="center"/>
              <w:rPr>
                <w:rFonts w:ascii="仿宋" w:eastAsia="仿宋" w:hAnsi="仿宋" w:cs="仿宋"/>
              </w:rPr>
            </w:pPr>
            <w:r>
              <w:rPr>
                <w:rFonts w:ascii="仿宋" w:eastAsia="仿宋" w:hAnsi="仿宋" w:cs="仿宋" w:hint="eastAsia"/>
                <w:bCs/>
                <w:spacing w:val="8"/>
                <w:highlight w:val="white"/>
              </w:rPr>
              <w:t>正/负偏离</w:t>
            </w:r>
          </w:p>
        </w:tc>
        <w:tc>
          <w:tcPr>
            <w:tcW w:w="850" w:type="dxa"/>
            <w:tcBorders>
              <w:top w:val="single" w:sz="4" w:space="0" w:color="auto"/>
              <w:left w:val="single" w:sz="4" w:space="0" w:color="auto"/>
              <w:bottom w:val="single" w:sz="4" w:space="0" w:color="auto"/>
              <w:right w:val="single" w:sz="4" w:space="0" w:color="auto"/>
            </w:tcBorders>
            <w:noWrap/>
            <w:vAlign w:val="center"/>
          </w:tcPr>
          <w:p w:rsidR="00353245" w:rsidRDefault="00302EE3">
            <w:pPr>
              <w:pStyle w:val="af1"/>
              <w:spacing w:line="360" w:lineRule="auto"/>
              <w:jc w:val="center"/>
              <w:rPr>
                <w:rFonts w:ascii="仿宋" w:eastAsia="仿宋" w:hAnsi="仿宋" w:cs="仿宋"/>
              </w:rPr>
            </w:pPr>
            <w:r>
              <w:rPr>
                <w:rFonts w:ascii="仿宋" w:eastAsia="仿宋" w:hAnsi="仿宋" w:cs="仿宋" w:hint="eastAsia"/>
                <w:highlight w:val="white"/>
              </w:rPr>
              <w:t>备注</w:t>
            </w:r>
          </w:p>
        </w:tc>
      </w:tr>
      <w:tr w:rsidR="00353245">
        <w:trPr>
          <w:trHeight w:val="572"/>
        </w:trPr>
        <w:tc>
          <w:tcPr>
            <w:tcW w:w="534"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353245" w:rsidRDefault="00353245">
            <w:pPr>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r>
      <w:tr w:rsidR="00353245">
        <w:trPr>
          <w:trHeight w:val="622"/>
        </w:trPr>
        <w:tc>
          <w:tcPr>
            <w:tcW w:w="534"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r>
      <w:tr w:rsidR="00353245">
        <w:trPr>
          <w:trHeight w:val="615"/>
        </w:trPr>
        <w:tc>
          <w:tcPr>
            <w:tcW w:w="534"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353245" w:rsidRDefault="00353245">
            <w:pPr>
              <w:pStyle w:val="af1"/>
              <w:spacing w:line="360" w:lineRule="auto"/>
              <w:rPr>
                <w:rFonts w:ascii="仿宋" w:eastAsia="仿宋" w:hAnsi="仿宋" w:cs="仿宋"/>
              </w:rPr>
            </w:pPr>
          </w:p>
        </w:tc>
      </w:tr>
    </w:tbl>
    <w:p w:rsidR="00353245" w:rsidRDefault="00353245">
      <w:pPr>
        <w:pStyle w:val="aa"/>
        <w:pBdr>
          <w:bottom w:val="none" w:sz="0" w:space="0" w:color="auto"/>
        </w:pBdr>
        <w:tabs>
          <w:tab w:val="clear" w:pos="4153"/>
          <w:tab w:val="clear" w:pos="8306"/>
        </w:tabs>
        <w:snapToGrid/>
        <w:spacing w:line="360" w:lineRule="auto"/>
        <w:ind w:firstLineChars="50" w:firstLine="120"/>
        <w:jc w:val="both"/>
        <w:rPr>
          <w:rFonts w:ascii="仿宋" w:eastAsia="仿宋" w:hAnsi="仿宋" w:cs="仿宋"/>
          <w:sz w:val="24"/>
          <w:szCs w:val="24"/>
        </w:rPr>
      </w:pPr>
    </w:p>
    <w:p w:rsidR="00353245" w:rsidRDefault="00353245">
      <w:pPr>
        <w:spacing w:line="360" w:lineRule="auto"/>
        <w:rPr>
          <w:rFonts w:ascii="仿宋" w:eastAsia="仿宋" w:hAnsi="仿宋" w:cs="仿宋"/>
          <w:b/>
          <w:sz w:val="28"/>
          <w:szCs w:val="28"/>
        </w:rPr>
      </w:pPr>
    </w:p>
    <w:p w:rsidR="00353245" w:rsidRDefault="00302EE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注意：1. 供应商必须把询价文件的所有技术、服务要求列入此表。</w:t>
      </w:r>
    </w:p>
    <w:p w:rsidR="00353245" w:rsidRDefault="00302EE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2．按照询价文件技术、服务要求的顺序对应填写。</w:t>
      </w:r>
    </w:p>
    <w:p w:rsidR="00353245" w:rsidRDefault="00302EE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3、供应商必须据实填写，不得虚假填写，否则将取消其投标或成交资格，并按相关规定进行处理。</w:t>
      </w:r>
    </w:p>
    <w:p w:rsidR="00353245" w:rsidRDefault="00353245" w:rsidP="00B753B9">
      <w:pPr>
        <w:spacing w:line="360" w:lineRule="auto"/>
        <w:ind w:firstLineChars="200" w:firstLine="562"/>
        <w:rPr>
          <w:rFonts w:ascii="仿宋" w:eastAsia="仿宋" w:hAnsi="仿宋" w:cs="仿宋"/>
          <w:b/>
          <w:sz w:val="28"/>
          <w:szCs w:val="28"/>
        </w:rPr>
      </w:pPr>
    </w:p>
    <w:p w:rsidR="00353245" w:rsidRDefault="00353245">
      <w:pPr>
        <w:adjustRightInd w:val="0"/>
        <w:spacing w:line="360" w:lineRule="auto"/>
        <w:ind w:firstLineChars="200" w:firstLine="560"/>
        <w:jc w:val="left"/>
        <w:rPr>
          <w:rFonts w:ascii="仿宋" w:eastAsia="仿宋" w:hAnsi="仿宋" w:cs="仿宋"/>
          <w:color w:val="000000"/>
          <w:sz w:val="28"/>
          <w:szCs w:val="28"/>
        </w:rPr>
      </w:pPr>
    </w:p>
    <w:p w:rsidR="00353245" w:rsidRDefault="00302EE3">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353245" w:rsidRDefault="00302EE3">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353245" w:rsidRDefault="00302EE3">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日期:</w:t>
      </w:r>
    </w:p>
    <w:p w:rsidR="00353245" w:rsidRDefault="00302EE3">
      <w:pPr>
        <w:spacing w:line="360" w:lineRule="auto"/>
        <w:rPr>
          <w:rFonts w:ascii="仿宋" w:eastAsia="仿宋" w:hAnsi="仿宋" w:cs="仿宋"/>
          <w:bCs/>
          <w:sz w:val="24"/>
          <w:szCs w:val="24"/>
        </w:rPr>
      </w:pPr>
      <w:r>
        <w:rPr>
          <w:rFonts w:ascii="仿宋" w:eastAsia="仿宋" w:hAnsi="仿宋" w:cs="仿宋" w:hint="eastAsia"/>
          <w:sz w:val="28"/>
          <w:szCs w:val="28"/>
        </w:rPr>
        <w:br w:type="page"/>
      </w:r>
      <w:r>
        <w:rPr>
          <w:rFonts w:ascii="仿宋" w:eastAsia="仿宋" w:hAnsi="仿宋" w:cs="仿宋" w:hint="eastAsia"/>
          <w:bCs/>
          <w:sz w:val="24"/>
          <w:szCs w:val="24"/>
        </w:rPr>
        <w:lastRenderedPageBreak/>
        <w:t>附件6</w:t>
      </w:r>
    </w:p>
    <w:p w:rsidR="00353245" w:rsidRDefault="00302EE3" w:rsidP="00B753B9">
      <w:pPr>
        <w:widowControl/>
        <w:spacing w:line="360" w:lineRule="auto"/>
        <w:ind w:firstLineChars="196" w:firstLine="630"/>
        <w:jc w:val="center"/>
        <w:outlineLvl w:val="1"/>
        <w:rPr>
          <w:rFonts w:ascii="仿宋" w:eastAsia="仿宋" w:hAnsi="仿宋" w:cs="仿宋"/>
          <w:b/>
          <w:sz w:val="32"/>
          <w:szCs w:val="32"/>
        </w:rPr>
      </w:pPr>
      <w:r>
        <w:rPr>
          <w:rFonts w:ascii="仿宋" w:eastAsia="仿宋" w:hAnsi="仿宋" w:cs="仿宋" w:hint="eastAsia"/>
          <w:b/>
          <w:sz w:val="32"/>
          <w:szCs w:val="32"/>
        </w:rPr>
        <w:t>商务应答表</w:t>
      </w:r>
    </w:p>
    <w:p w:rsidR="00353245" w:rsidRDefault="00302EE3">
      <w:pPr>
        <w:pStyle w:val="5"/>
        <w:spacing w:line="360" w:lineRule="auto"/>
        <w:rPr>
          <w:rFonts w:ascii="仿宋" w:eastAsia="仿宋" w:hAnsi="仿宋" w:cs="仿宋"/>
          <w:sz w:val="28"/>
        </w:rPr>
      </w:pPr>
      <w:r>
        <w:rPr>
          <w:rFonts w:ascii="仿宋" w:eastAsia="仿宋" w:hAnsi="仿宋" w:cs="仿宋" w:hint="eastAsia"/>
          <w:b w:val="0"/>
          <w:bCs/>
          <w:sz w:val="28"/>
        </w:rPr>
        <w:t>采购项目名称：采购项目编号：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353245">
        <w:trPr>
          <w:trHeight w:val="606"/>
          <w:jc w:val="center"/>
        </w:trPr>
        <w:tc>
          <w:tcPr>
            <w:tcW w:w="956" w:type="dxa"/>
            <w:noWrap/>
            <w:vAlign w:val="center"/>
          </w:tcPr>
          <w:p w:rsidR="00353245" w:rsidRDefault="00302EE3">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2795" w:type="dxa"/>
            <w:noWrap/>
            <w:vAlign w:val="center"/>
          </w:tcPr>
          <w:p w:rsidR="00353245" w:rsidRDefault="00302EE3">
            <w:pPr>
              <w:spacing w:line="360" w:lineRule="auto"/>
              <w:jc w:val="center"/>
              <w:rPr>
                <w:rFonts w:ascii="仿宋" w:eastAsia="仿宋" w:hAnsi="仿宋" w:cs="仿宋"/>
                <w:sz w:val="24"/>
                <w:szCs w:val="24"/>
              </w:rPr>
            </w:pPr>
            <w:r>
              <w:rPr>
                <w:rFonts w:ascii="仿宋" w:eastAsia="仿宋" w:hAnsi="仿宋" w:cs="仿宋" w:hint="eastAsia"/>
                <w:sz w:val="24"/>
                <w:szCs w:val="24"/>
              </w:rPr>
              <w:t>询价文件要求</w:t>
            </w:r>
          </w:p>
        </w:tc>
        <w:tc>
          <w:tcPr>
            <w:tcW w:w="2795" w:type="dxa"/>
            <w:noWrap/>
            <w:vAlign w:val="center"/>
          </w:tcPr>
          <w:p w:rsidR="00353245" w:rsidRDefault="00302EE3">
            <w:pPr>
              <w:spacing w:line="360" w:lineRule="auto"/>
              <w:jc w:val="center"/>
              <w:rPr>
                <w:rFonts w:ascii="仿宋" w:eastAsia="仿宋" w:hAnsi="仿宋" w:cs="仿宋"/>
                <w:sz w:val="24"/>
                <w:szCs w:val="24"/>
              </w:rPr>
            </w:pPr>
            <w:r>
              <w:rPr>
                <w:rFonts w:ascii="仿宋" w:eastAsia="仿宋" w:hAnsi="仿宋" w:cs="仿宋" w:hint="eastAsia"/>
                <w:sz w:val="24"/>
                <w:szCs w:val="24"/>
              </w:rPr>
              <w:t>响应文件应答</w:t>
            </w:r>
          </w:p>
        </w:tc>
        <w:tc>
          <w:tcPr>
            <w:tcW w:w="2795" w:type="dxa"/>
            <w:noWrap/>
            <w:vAlign w:val="center"/>
          </w:tcPr>
          <w:p w:rsidR="00353245" w:rsidRDefault="00302EE3">
            <w:pPr>
              <w:spacing w:line="360" w:lineRule="auto"/>
              <w:jc w:val="center"/>
              <w:rPr>
                <w:rFonts w:ascii="仿宋" w:eastAsia="仿宋" w:hAnsi="仿宋" w:cs="仿宋"/>
                <w:sz w:val="24"/>
                <w:szCs w:val="24"/>
              </w:rPr>
            </w:pPr>
            <w:r>
              <w:rPr>
                <w:rFonts w:ascii="仿宋" w:eastAsia="仿宋" w:hAnsi="仿宋" w:cs="仿宋" w:hint="eastAsia"/>
                <w:sz w:val="24"/>
                <w:szCs w:val="24"/>
              </w:rPr>
              <w:t>偏离及其影响</w:t>
            </w:r>
          </w:p>
        </w:tc>
      </w:tr>
      <w:tr w:rsidR="00353245">
        <w:trPr>
          <w:trHeight w:val="1080"/>
          <w:jc w:val="center"/>
        </w:trPr>
        <w:tc>
          <w:tcPr>
            <w:tcW w:w="956"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r>
      <w:tr w:rsidR="00353245">
        <w:trPr>
          <w:trHeight w:val="1080"/>
          <w:jc w:val="center"/>
        </w:trPr>
        <w:tc>
          <w:tcPr>
            <w:tcW w:w="956"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r>
      <w:tr w:rsidR="00353245">
        <w:trPr>
          <w:trHeight w:val="1080"/>
          <w:jc w:val="center"/>
        </w:trPr>
        <w:tc>
          <w:tcPr>
            <w:tcW w:w="956"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r>
      <w:tr w:rsidR="00353245">
        <w:trPr>
          <w:trHeight w:val="1080"/>
          <w:jc w:val="center"/>
        </w:trPr>
        <w:tc>
          <w:tcPr>
            <w:tcW w:w="956"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c>
          <w:tcPr>
            <w:tcW w:w="2795" w:type="dxa"/>
            <w:noWrap/>
          </w:tcPr>
          <w:p w:rsidR="00353245" w:rsidRDefault="00353245">
            <w:pPr>
              <w:spacing w:line="360" w:lineRule="auto"/>
              <w:jc w:val="center"/>
              <w:rPr>
                <w:rFonts w:ascii="仿宋" w:eastAsia="仿宋" w:hAnsi="仿宋" w:cs="仿宋"/>
                <w:sz w:val="24"/>
                <w:szCs w:val="24"/>
              </w:rPr>
            </w:pPr>
          </w:p>
        </w:tc>
      </w:tr>
    </w:tbl>
    <w:p w:rsidR="00353245" w:rsidRDefault="00353245" w:rsidP="00B753B9">
      <w:pPr>
        <w:spacing w:line="360" w:lineRule="auto"/>
        <w:ind w:firstLineChars="200" w:firstLine="482"/>
        <w:rPr>
          <w:rFonts w:ascii="仿宋" w:eastAsia="仿宋" w:hAnsi="仿宋" w:cs="仿宋"/>
          <w:b/>
          <w:sz w:val="24"/>
          <w:szCs w:val="24"/>
        </w:rPr>
      </w:pPr>
    </w:p>
    <w:p w:rsidR="00353245" w:rsidRDefault="00302EE3" w:rsidP="00B753B9">
      <w:pPr>
        <w:widowControl/>
        <w:spacing w:line="360" w:lineRule="auto"/>
        <w:ind w:firstLineChars="196" w:firstLine="549"/>
        <w:jc w:val="left"/>
        <w:outlineLvl w:val="1"/>
        <w:rPr>
          <w:rFonts w:ascii="仿宋" w:eastAsia="仿宋" w:hAnsi="仿宋" w:cs="仿宋"/>
          <w:sz w:val="28"/>
          <w:szCs w:val="28"/>
        </w:rPr>
      </w:pPr>
      <w:r>
        <w:rPr>
          <w:rFonts w:ascii="仿宋" w:eastAsia="仿宋" w:hAnsi="仿宋" w:cs="仿宋" w:hint="eastAsia"/>
          <w:sz w:val="28"/>
          <w:szCs w:val="28"/>
        </w:rPr>
        <w:t>注意：供应商必须据实填写，不得虚假响应，否则将取消其投标或成交资格，并按规定追究其相关责任。</w:t>
      </w:r>
    </w:p>
    <w:p w:rsidR="00353245" w:rsidRDefault="00353245" w:rsidP="00B753B9">
      <w:pPr>
        <w:widowControl/>
        <w:spacing w:line="360" w:lineRule="auto"/>
        <w:ind w:firstLineChars="196" w:firstLine="549"/>
        <w:jc w:val="left"/>
        <w:rPr>
          <w:rFonts w:ascii="仿宋" w:eastAsia="仿宋" w:hAnsi="仿宋" w:cs="仿宋"/>
          <w:sz w:val="28"/>
          <w:szCs w:val="28"/>
        </w:rPr>
      </w:pPr>
    </w:p>
    <w:p w:rsidR="00353245" w:rsidRDefault="00353245" w:rsidP="00B753B9">
      <w:pPr>
        <w:spacing w:line="360" w:lineRule="auto"/>
        <w:ind w:firstLineChars="200" w:firstLine="562"/>
        <w:rPr>
          <w:rFonts w:ascii="仿宋" w:eastAsia="仿宋" w:hAnsi="仿宋" w:cs="仿宋"/>
          <w:b/>
          <w:sz w:val="28"/>
          <w:szCs w:val="28"/>
        </w:rPr>
      </w:pPr>
    </w:p>
    <w:p w:rsidR="00353245" w:rsidRDefault="00353245">
      <w:pPr>
        <w:adjustRightInd w:val="0"/>
        <w:spacing w:line="360" w:lineRule="auto"/>
        <w:ind w:firstLineChars="200" w:firstLine="560"/>
        <w:jc w:val="left"/>
        <w:rPr>
          <w:rFonts w:ascii="仿宋" w:eastAsia="仿宋" w:hAnsi="仿宋" w:cs="仿宋"/>
          <w:color w:val="000000"/>
          <w:sz w:val="28"/>
          <w:szCs w:val="28"/>
        </w:rPr>
      </w:pPr>
    </w:p>
    <w:p w:rsidR="00353245" w:rsidRDefault="00302EE3">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353245" w:rsidRDefault="00302EE3">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353245" w:rsidRDefault="00302EE3">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日期:</w:t>
      </w:r>
    </w:p>
    <w:p w:rsidR="00353245" w:rsidRDefault="00302EE3">
      <w:pPr>
        <w:adjustRightInd w:val="0"/>
        <w:spacing w:line="360" w:lineRule="auto"/>
        <w:jc w:val="left"/>
        <w:rPr>
          <w:rFonts w:ascii="仿宋" w:eastAsia="仿宋" w:hAnsi="仿宋" w:cs="仿宋"/>
          <w:bCs/>
          <w:kern w:val="0"/>
          <w:sz w:val="24"/>
          <w:szCs w:val="24"/>
        </w:rPr>
      </w:pPr>
      <w:r>
        <w:rPr>
          <w:rFonts w:ascii="仿宋" w:eastAsia="仿宋" w:hAnsi="仿宋" w:cs="仿宋" w:hint="eastAsia"/>
          <w:sz w:val="28"/>
          <w:szCs w:val="28"/>
        </w:rPr>
        <w:br w:type="page"/>
      </w:r>
      <w:bookmarkStart w:id="31" w:name="_Toc217446089"/>
      <w:r>
        <w:rPr>
          <w:rFonts w:ascii="仿宋" w:eastAsia="仿宋" w:hAnsi="仿宋" w:cs="仿宋" w:hint="eastAsia"/>
          <w:bCs/>
          <w:kern w:val="0"/>
          <w:sz w:val="24"/>
          <w:szCs w:val="24"/>
        </w:rPr>
        <w:lastRenderedPageBreak/>
        <w:t>附件7</w:t>
      </w:r>
    </w:p>
    <w:p w:rsidR="00353245" w:rsidRDefault="00302EE3">
      <w:pPr>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近三年产品业绩一览表</w:t>
      </w:r>
      <w:bookmarkEnd w:id="31"/>
    </w:p>
    <w:p w:rsidR="00353245" w:rsidRDefault="00353245">
      <w:pPr>
        <w:spacing w:line="360" w:lineRule="auto"/>
        <w:rPr>
          <w:rFonts w:ascii="仿宋" w:eastAsia="仿宋" w:hAnsi="仿宋" w:cs="仿宋"/>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40"/>
        <w:gridCol w:w="1320"/>
        <w:gridCol w:w="1161"/>
        <w:gridCol w:w="1260"/>
        <w:gridCol w:w="9"/>
        <w:gridCol w:w="1356"/>
        <w:gridCol w:w="9"/>
        <w:gridCol w:w="1305"/>
      </w:tblGrid>
      <w:tr w:rsidR="00353245">
        <w:trPr>
          <w:cantSplit/>
          <w:trHeight w:val="600"/>
          <w:jc w:val="center"/>
        </w:trPr>
        <w:tc>
          <w:tcPr>
            <w:tcW w:w="720" w:type="dxa"/>
            <w:tcBorders>
              <w:top w:val="single" w:sz="4" w:space="0" w:color="auto"/>
            </w:tcBorders>
            <w:noWrap/>
            <w:vAlign w:val="center"/>
          </w:tcPr>
          <w:p w:rsidR="00353245" w:rsidRDefault="00302EE3">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年份</w:t>
            </w:r>
          </w:p>
        </w:tc>
        <w:tc>
          <w:tcPr>
            <w:tcW w:w="1440" w:type="dxa"/>
            <w:noWrap/>
            <w:vAlign w:val="center"/>
          </w:tcPr>
          <w:p w:rsidR="00353245" w:rsidRDefault="00302EE3">
            <w:pPr>
              <w:spacing w:line="360" w:lineRule="auto"/>
              <w:jc w:val="center"/>
              <w:rPr>
                <w:rFonts w:ascii="仿宋" w:eastAsia="仿宋" w:hAnsi="仿宋" w:cs="仿宋"/>
                <w:b/>
                <w:color w:val="000000"/>
              </w:rPr>
            </w:pPr>
            <w:r>
              <w:rPr>
                <w:rFonts w:ascii="仿宋" w:eastAsia="仿宋" w:hAnsi="仿宋" w:cs="仿宋" w:hint="eastAsia"/>
                <w:b/>
                <w:color w:val="000000"/>
              </w:rPr>
              <w:t>用户名称</w:t>
            </w:r>
          </w:p>
        </w:tc>
        <w:tc>
          <w:tcPr>
            <w:tcW w:w="1320" w:type="dxa"/>
            <w:noWrap/>
            <w:vAlign w:val="center"/>
          </w:tcPr>
          <w:p w:rsidR="00353245" w:rsidRDefault="00302EE3">
            <w:pPr>
              <w:spacing w:line="360" w:lineRule="auto"/>
              <w:jc w:val="center"/>
              <w:rPr>
                <w:rFonts w:ascii="仿宋" w:eastAsia="仿宋" w:hAnsi="仿宋" w:cs="仿宋"/>
                <w:b/>
                <w:color w:val="000000"/>
              </w:rPr>
            </w:pPr>
            <w:r>
              <w:rPr>
                <w:rFonts w:ascii="仿宋" w:eastAsia="仿宋" w:hAnsi="仿宋" w:cs="仿宋" w:hint="eastAsia"/>
                <w:b/>
                <w:color w:val="000000"/>
              </w:rPr>
              <w:t>项目名称</w:t>
            </w:r>
          </w:p>
        </w:tc>
        <w:tc>
          <w:tcPr>
            <w:tcW w:w="1161" w:type="dxa"/>
            <w:noWrap/>
            <w:vAlign w:val="center"/>
          </w:tcPr>
          <w:p w:rsidR="00353245" w:rsidRDefault="00302EE3">
            <w:pPr>
              <w:spacing w:line="360" w:lineRule="auto"/>
              <w:jc w:val="center"/>
              <w:rPr>
                <w:rFonts w:ascii="仿宋" w:eastAsia="仿宋" w:hAnsi="仿宋" w:cs="仿宋"/>
                <w:b/>
                <w:color w:val="000000"/>
              </w:rPr>
            </w:pPr>
            <w:r>
              <w:rPr>
                <w:rFonts w:ascii="仿宋" w:eastAsia="仿宋" w:hAnsi="仿宋" w:cs="仿宋" w:hint="eastAsia"/>
                <w:b/>
                <w:color w:val="000000"/>
              </w:rPr>
              <w:t>完成时间</w:t>
            </w:r>
          </w:p>
        </w:tc>
        <w:tc>
          <w:tcPr>
            <w:tcW w:w="1260" w:type="dxa"/>
            <w:noWrap/>
            <w:vAlign w:val="center"/>
          </w:tcPr>
          <w:p w:rsidR="00353245" w:rsidRDefault="00302EE3">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合同金额</w:t>
            </w:r>
          </w:p>
        </w:tc>
        <w:tc>
          <w:tcPr>
            <w:tcW w:w="1374" w:type="dxa"/>
            <w:gridSpan w:val="3"/>
            <w:tcBorders>
              <w:right w:val="single" w:sz="4" w:space="0" w:color="auto"/>
            </w:tcBorders>
            <w:noWrap/>
            <w:vAlign w:val="center"/>
          </w:tcPr>
          <w:p w:rsidR="00353245" w:rsidRDefault="00302EE3">
            <w:pPr>
              <w:spacing w:line="360" w:lineRule="auto"/>
              <w:rPr>
                <w:rFonts w:ascii="仿宋" w:eastAsia="仿宋" w:hAnsi="仿宋" w:cs="仿宋"/>
                <w:b/>
                <w:color w:val="000000"/>
              </w:rPr>
            </w:pPr>
            <w:r>
              <w:rPr>
                <w:rFonts w:ascii="仿宋" w:eastAsia="仿宋" w:hAnsi="仿宋" w:cs="仿宋" w:hint="eastAsia"/>
                <w:b/>
                <w:color w:val="000000"/>
              </w:rPr>
              <w:t>完成项目质量</w:t>
            </w:r>
          </w:p>
        </w:tc>
        <w:tc>
          <w:tcPr>
            <w:tcW w:w="1305" w:type="dxa"/>
            <w:tcBorders>
              <w:left w:val="single" w:sz="4" w:space="0" w:color="auto"/>
            </w:tcBorders>
            <w:noWrap/>
            <w:vAlign w:val="center"/>
          </w:tcPr>
          <w:p w:rsidR="00353245" w:rsidRDefault="00302EE3">
            <w:pPr>
              <w:spacing w:line="360" w:lineRule="auto"/>
              <w:rPr>
                <w:rFonts w:ascii="仿宋" w:eastAsia="仿宋" w:hAnsi="仿宋" w:cs="仿宋"/>
                <w:b/>
                <w:color w:val="000000"/>
              </w:rPr>
            </w:pPr>
            <w:r>
              <w:rPr>
                <w:rFonts w:ascii="仿宋" w:eastAsia="仿宋" w:hAnsi="仿宋" w:cs="仿宋" w:hint="eastAsia"/>
                <w:b/>
                <w:color w:val="000000"/>
              </w:rPr>
              <w:t xml:space="preserve">   备注</w:t>
            </w:r>
          </w:p>
        </w:tc>
      </w:tr>
      <w:tr w:rsidR="00353245">
        <w:trPr>
          <w:cantSplit/>
          <w:trHeight w:val="600"/>
          <w:jc w:val="center"/>
        </w:trPr>
        <w:tc>
          <w:tcPr>
            <w:tcW w:w="720" w:type="dxa"/>
            <w:noWrap/>
            <w:vAlign w:val="center"/>
          </w:tcPr>
          <w:p w:rsidR="00353245" w:rsidRDefault="00353245">
            <w:pPr>
              <w:spacing w:line="360" w:lineRule="auto"/>
              <w:jc w:val="center"/>
              <w:rPr>
                <w:rFonts w:ascii="仿宋" w:eastAsia="仿宋" w:hAnsi="仿宋" w:cs="仿宋"/>
                <w:color w:val="000000"/>
              </w:rPr>
            </w:pPr>
          </w:p>
        </w:tc>
        <w:tc>
          <w:tcPr>
            <w:tcW w:w="1440" w:type="dxa"/>
            <w:noWrap/>
            <w:vAlign w:val="center"/>
          </w:tcPr>
          <w:p w:rsidR="00353245" w:rsidRDefault="00353245">
            <w:pPr>
              <w:spacing w:line="360" w:lineRule="auto"/>
              <w:jc w:val="center"/>
              <w:rPr>
                <w:rFonts w:ascii="仿宋" w:eastAsia="仿宋" w:hAnsi="仿宋" w:cs="仿宋"/>
                <w:color w:val="000000"/>
              </w:rPr>
            </w:pPr>
          </w:p>
        </w:tc>
        <w:tc>
          <w:tcPr>
            <w:tcW w:w="1320" w:type="dxa"/>
            <w:noWrap/>
            <w:vAlign w:val="center"/>
          </w:tcPr>
          <w:p w:rsidR="00353245" w:rsidRDefault="00353245">
            <w:pPr>
              <w:spacing w:line="360" w:lineRule="auto"/>
              <w:jc w:val="center"/>
              <w:rPr>
                <w:rFonts w:ascii="仿宋" w:eastAsia="仿宋" w:hAnsi="仿宋" w:cs="仿宋"/>
                <w:color w:val="000000"/>
              </w:rPr>
            </w:pPr>
          </w:p>
        </w:tc>
        <w:tc>
          <w:tcPr>
            <w:tcW w:w="1161" w:type="dxa"/>
            <w:noWrap/>
            <w:vAlign w:val="center"/>
          </w:tcPr>
          <w:p w:rsidR="00353245" w:rsidRDefault="00353245">
            <w:pPr>
              <w:spacing w:line="360" w:lineRule="auto"/>
              <w:jc w:val="center"/>
              <w:rPr>
                <w:rFonts w:ascii="仿宋" w:eastAsia="仿宋" w:hAnsi="仿宋" w:cs="仿宋"/>
                <w:color w:val="000000"/>
              </w:rPr>
            </w:pPr>
          </w:p>
        </w:tc>
        <w:tc>
          <w:tcPr>
            <w:tcW w:w="1260" w:type="dxa"/>
            <w:noWrap/>
            <w:vAlign w:val="center"/>
          </w:tcPr>
          <w:p w:rsidR="00353245" w:rsidRDefault="00353245">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00"/>
          <w:jc w:val="center"/>
        </w:trPr>
        <w:tc>
          <w:tcPr>
            <w:tcW w:w="720" w:type="dxa"/>
            <w:noWrap/>
            <w:vAlign w:val="center"/>
          </w:tcPr>
          <w:p w:rsidR="00353245" w:rsidRDefault="00353245">
            <w:pPr>
              <w:spacing w:line="360" w:lineRule="auto"/>
              <w:jc w:val="center"/>
              <w:rPr>
                <w:rFonts w:ascii="仿宋" w:eastAsia="仿宋" w:hAnsi="仿宋" w:cs="仿宋"/>
                <w:color w:val="000000"/>
              </w:rPr>
            </w:pPr>
          </w:p>
        </w:tc>
        <w:tc>
          <w:tcPr>
            <w:tcW w:w="1440" w:type="dxa"/>
            <w:noWrap/>
            <w:vAlign w:val="center"/>
          </w:tcPr>
          <w:p w:rsidR="00353245" w:rsidRDefault="00353245">
            <w:pPr>
              <w:spacing w:line="360" w:lineRule="auto"/>
              <w:jc w:val="center"/>
              <w:rPr>
                <w:rFonts w:ascii="仿宋" w:eastAsia="仿宋" w:hAnsi="仿宋" w:cs="仿宋"/>
                <w:color w:val="000000"/>
              </w:rPr>
            </w:pPr>
          </w:p>
        </w:tc>
        <w:tc>
          <w:tcPr>
            <w:tcW w:w="1320" w:type="dxa"/>
            <w:noWrap/>
            <w:vAlign w:val="center"/>
          </w:tcPr>
          <w:p w:rsidR="00353245" w:rsidRDefault="00353245">
            <w:pPr>
              <w:spacing w:line="360" w:lineRule="auto"/>
              <w:jc w:val="center"/>
              <w:rPr>
                <w:rFonts w:ascii="仿宋" w:eastAsia="仿宋" w:hAnsi="仿宋" w:cs="仿宋"/>
                <w:color w:val="000000"/>
              </w:rPr>
            </w:pPr>
          </w:p>
        </w:tc>
        <w:tc>
          <w:tcPr>
            <w:tcW w:w="1161" w:type="dxa"/>
            <w:noWrap/>
            <w:vAlign w:val="center"/>
          </w:tcPr>
          <w:p w:rsidR="00353245" w:rsidRDefault="00353245">
            <w:pPr>
              <w:spacing w:line="360" w:lineRule="auto"/>
              <w:jc w:val="center"/>
              <w:rPr>
                <w:rFonts w:ascii="仿宋" w:eastAsia="仿宋" w:hAnsi="仿宋" w:cs="仿宋"/>
                <w:color w:val="000000"/>
              </w:rPr>
            </w:pPr>
          </w:p>
        </w:tc>
        <w:tc>
          <w:tcPr>
            <w:tcW w:w="1260" w:type="dxa"/>
            <w:noWrap/>
            <w:vAlign w:val="center"/>
          </w:tcPr>
          <w:p w:rsidR="00353245" w:rsidRDefault="00353245">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00"/>
          <w:jc w:val="center"/>
        </w:trPr>
        <w:tc>
          <w:tcPr>
            <w:tcW w:w="720" w:type="dxa"/>
            <w:noWrap/>
            <w:vAlign w:val="center"/>
          </w:tcPr>
          <w:p w:rsidR="00353245" w:rsidRDefault="00353245">
            <w:pPr>
              <w:spacing w:line="360" w:lineRule="auto"/>
              <w:jc w:val="center"/>
              <w:rPr>
                <w:rFonts w:ascii="仿宋" w:eastAsia="仿宋" w:hAnsi="仿宋" w:cs="仿宋"/>
                <w:color w:val="000000"/>
              </w:rPr>
            </w:pPr>
          </w:p>
        </w:tc>
        <w:tc>
          <w:tcPr>
            <w:tcW w:w="1440" w:type="dxa"/>
            <w:noWrap/>
            <w:vAlign w:val="center"/>
          </w:tcPr>
          <w:p w:rsidR="00353245" w:rsidRDefault="00353245">
            <w:pPr>
              <w:spacing w:line="360" w:lineRule="auto"/>
              <w:jc w:val="center"/>
              <w:rPr>
                <w:rFonts w:ascii="仿宋" w:eastAsia="仿宋" w:hAnsi="仿宋" w:cs="仿宋"/>
                <w:color w:val="000000"/>
              </w:rPr>
            </w:pPr>
          </w:p>
        </w:tc>
        <w:tc>
          <w:tcPr>
            <w:tcW w:w="1320" w:type="dxa"/>
            <w:noWrap/>
            <w:vAlign w:val="center"/>
          </w:tcPr>
          <w:p w:rsidR="00353245" w:rsidRDefault="00353245">
            <w:pPr>
              <w:spacing w:line="360" w:lineRule="auto"/>
              <w:jc w:val="center"/>
              <w:rPr>
                <w:rFonts w:ascii="仿宋" w:eastAsia="仿宋" w:hAnsi="仿宋" w:cs="仿宋"/>
                <w:color w:val="000000"/>
              </w:rPr>
            </w:pPr>
          </w:p>
        </w:tc>
        <w:tc>
          <w:tcPr>
            <w:tcW w:w="1161" w:type="dxa"/>
            <w:noWrap/>
            <w:vAlign w:val="center"/>
          </w:tcPr>
          <w:p w:rsidR="00353245" w:rsidRDefault="00353245">
            <w:pPr>
              <w:spacing w:line="360" w:lineRule="auto"/>
              <w:jc w:val="center"/>
              <w:rPr>
                <w:rFonts w:ascii="仿宋" w:eastAsia="仿宋" w:hAnsi="仿宋" w:cs="仿宋"/>
                <w:color w:val="000000"/>
              </w:rPr>
            </w:pPr>
          </w:p>
        </w:tc>
        <w:tc>
          <w:tcPr>
            <w:tcW w:w="1260" w:type="dxa"/>
            <w:noWrap/>
            <w:vAlign w:val="center"/>
          </w:tcPr>
          <w:p w:rsidR="00353245" w:rsidRDefault="00353245">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00"/>
          <w:jc w:val="center"/>
        </w:trPr>
        <w:tc>
          <w:tcPr>
            <w:tcW w:w="720" w:type="dxa"/>
            <w:noWrap/>
            <w:vAlign w:val="center"/>
          </w:tcPr>
          <w:p w:rsidR="00353245" w:rsidRDefault="00353245">
            <w:pPr>
              <w:spacing w:line="360" w:lineRule="auto"/>
              <w:jc w:val="center"/>
              <w:rPr>
                <w:rFonts w:ascii="仿宋" w:eastAsia="仿宋" w:hAnsi="仿宋" w:cs="仿宋"/>
                <w:color w:val="000000"/>
              </w:rPr>
            </w:pPr>
          </w:p>
        </w:tc>
        <w:tc>
          <w:tcPr>
            <w:tcW w:w="1440" w:type="dxa"/>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20" w:type="dxa"/>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161" w:type="dxa"/>
            <w:noWrap/>
            <w:vAlign w:val="center"/>
          </w:tcPr>
          <w:p w:rsidR="00353245" w:rsidRDefault="00353245">
            <w:pPr>
              <w:spacing w:line="360" w:lineRule="auto"/>
              <w:jc w:val="center"/>
              <w:rPr>
                <w:rFonts w:ascii="仿宋" w:eastAsia="仿宋" w:hAnsi="仿宋" w:cs="仿宋"/>
                <w:color w:val="000000"/>
              </w:rPr>
            </w:pPr>
          </w:p>
        </w:tc>
        <w:tc>
          <w:tcPr>
            <w:tcW w:w="1260" w:type="dxa"/>
            <w:noWrap/>
            <w:vAlign w:val="center"/>
          </w:tcPr>
          <w:p w:rsidR="00353245" w:rsidRDefault="00353245">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00"/>
          <w:jc w:val="center"/>
        </w:trPr>
        <w:tc>
          <w:tcPr>
            <w:tcW w:w="720" w:type="dxa"/>
            <w:tcBorders>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440" w:type="dxa"/>
            <w:tcBorders>
              <w:left w:val="single" w:sz="4" w:space="0" w:color="auto"/>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320" w:type="dxa"/>
            <w:tcBorders>
              <w:left w:val="single" w:sz="4" w:space="0" w:color="auto"/>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161" w:type="dxa"/>
            <w:tcBorders>
              <w:left w:val="single" w:sz="4" w:space="0" w:color="auto"/>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269" w:type="dxa"/>
            <w:gridSpan w:val="2"/>
            <w:tcBorders>
              <w:left w:val="single" w:sz="4" w:space="0" w:color="auto"/>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365" w:type="dxa"/>
            <w:gridSpan w:val="2"/>
            <w:tcBorders>
              <w:left w:val="single" w:sz="4" w:space="0" w:color="auto"/>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305" w:type="dxa"/>
            <w:tcBorders>
              <w:left w:val="single" w:sz="4" w:space="0" w:color="auto"/>
            </w:tcBorders>
            <w:noWrap/>
            <w:vAlign w:val="center"/>
          </w:tcPr>
          <w:p w:rsidR="00353245" w:rsidRDefault="00353245">
            <w:pPr>
              <w:spacing w:line="360" w:lineRule="auto"/>
              <w:rPr>
                <w:rFonts w:ascii="仿宋" w:eastAsia="仿宋" w:hAnsi="仿宋" w:cs="仿宋"/>
                <w:color w:val="000000"/>
              </w:rPr>
            </w:pPr>
          </w:p>
        </w:tc>
      </w:tr>
      <w:tr w:rsidR="00353245">
        <w:trPr>
          <w:cantSplit/>
          <w:trHeight w:val="600"/>
          <w:jc w:val="center"/>
        </w:trPr>
        <w:tc>
          <w:tcPr>
            <w:tcW w:w="720" w:type="dxa"/>
            <w:noWrap/>
            <w:vAlign w:val="center"/>
          </w:tcPr>
          <w:p w:rsidR="00353245" w:rsidRDefault="00353245">
            <w:pPr>
              <w:spacing w:line="360" w:lineRule="auto"/>
              <w:rPr>
                <w:rFonts w:ascii="仿宋" w:eastAsia="仿宋" w:hAnsi="仿宋" w:cs="仿宋"/>
                <w:color w:val="000000"/>
              </w:rPr>
            </w:pPr>
          </w:p>
        </w:tc>
        <w:tc>
          <w:tcPr>
            <w:tcW w:w="1440" w:type="dxa"/>
            <w:noWrap/>
            <w:vAlign w:val="center"/>
          </w:tcPr>
          <w:p w:rsidR="00353245" w:rsidRDefault="00353245">
            <w:pPr>
              <w:spacing w:line="360" w:lineRule="auto"/>
              <w:rPr>
                <w:rFonts w:ascii="仿宋" w:eastAsia="仿宋" w:hAnsi="仿宋" w:cs="仿宋"/>
                <w:color w:val="000000"/>
              </w:rPr>
            </w:pPr>
          </w:p>
        </w:tc>
        <w:tc>
          <w:tcPr>
            <w:tcW w:w="1320" w:type="dxa"/>
            <w:noWrap/>
            <w:vAlign w:val="center"/>
          </w:tcPr>
          <w:p w:rsidR="00353245" w:rsidRDefault="00353245">
            <w:pPr>
              <w:spacing w:line="360" w:lineRule="auto"/>
              <w:rPr>
                <w:rFonts w:ascii="仿宋" w:eastAsia="仿宋" w:hAnsi="仿宋" w:cs="仿宋"/>
                <w:color w:val="000000"/>
              </w:rPr>
            </w:pPr>
          </w:p>
        </w:tc>
        <w:tc>
          <w:tcPr>
            <w:tcW w:w="1161" w:type="dxa"/>
            <w:noWrap/>
            <w:vAlign w:val="center"/>
          </w:tcPr>
          <w:p w:rsidR="00353245" w:rsidRDefault="00353245">
            <w:pPr>
              <w:spacing w:line="360" w:lineRule="auto"/>
              <w:rPr>
                <w:rFonts w:ascii="仿宋" w:eastAsia="仿宋" w:hAnsi="仿宋" w:cs="仿宋"/>
                <w:color w:val="000000"/>
              </w:rPr>
            </w:pPr>
          </w:p>
        </w:tc>
        <w:tc>
          <w:tcPr>
            <w:tcW w:w="1269" w:type="dxa"/>
            <w:gridSpan w:val="2"/>
            <w:tcBorders>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353245" w:rsidRDefault="00353245">
            <w:pPr>
              <w:spacing w:line="360" w:lineRule="auto"/>
              <w:rPr>
                <w:rFonts w:ascii="仿宋" w:eastAsia="仿宋" w:hAnsi="仿宋" w:cs="仿宋"/>
                <w:color w:val="000000"/>
              </w:rPr>
            </w:pPr>
          </w:p>
        </w:tc>
        <w:tc>
          <w:tcPr>
            <w:tcW w:w="1314" w:type="dxa"/>
            <w:gridSpan w:val="2"/>
            <w:tcBorders>
              <w:left w:val="single" w:sz="4" w:space="0" w:color="auto"/>
            </w:tcBorders>
            <w:noWrap/>
            <w:vAlign w:val="center"/>
          </w:tcPr>
          <w:p w:rsidR="00353245" w:rsidRDefault="00353245">
            <w:pPr>
              <w:spacing w:line="360" w:lineRule="auto"/>
              <w:rPr>
                <w:rFonts w:ascii="仿宋" w:eastAsia="仿宋" w:hAnsi="仿宋" w:cs="仿宋"/>
                <w:color w:val="000000"/>
              </w:rPr>
            </w:pPr>
          </w:p>
        </w:tc>
      </w:tr>
      <w:tr w:rsidR="00353245">
        <w:trPr>
          <w:cantSplit/>
          <w:trHeight w:val="600"/>
          <w:jc w:val="center"/>
        </w:trPr>
        <w:tc>
          <w:tcPr>
            <w:tcW w:w="720" w:type="dxa"/>
            <w:noWrap/>
            <w:vAlign w:val="center"/>
          </w:tcPr>
          <w:p w:rsidR="00353245" w:rsidRDefault="00353245">
            <w:pPr>
              <w:spacing w:line="360" w:lineRule="auto"/>
              <w:jc w:val="center"/>
              <w:rPr>
                <w:rFonts w:ascii="仿宋" w:eastAsia="仿宋" w:hAnsi="仿宋" w:cs="仿宋"/>
                <w:color w:val="000000"/>
              </w:rPr>
            </w:pPr>
          </w:p>
        </w:tc>
        <w:tc>
          <w:tcPr>
            <w:tcW w:w="1440" w:type="dxa"/>
            <w:noWrap/>
            <w:vAlign w:val="center"/>
          </w:tcPr>
          <w:p w:rsidR="00353245" w:rsidRDefault="00353245">
            <w:pPr>
              <w:spacing w:line="360" w:lineRule="auto"/>
              <w:jc w:val="center"/>
              <w:rPr>
                <w:rFonts w:ascii="仿宋" w:eastAsia="仿宋" w:hAnsi="仿宋" w:cs="仿宋"/>
                <w:color w:val="000000"/>
              </w:rPr>
            </w:pPr>
          </w:p>
        </w:tc>
        <w:tc>
          <w:tcPr>
            <w:tcW w:w="1320" w:type="dxa"/>
            <w:noWrap/>
            <w:vAlign w:val="center"/>
          </w:tcPr>
          <w:p w:rsidR="00353245" w:rsidRDefault="00353245">
            <w:pPr>
              <w:spacing w:line="360" w:lineRule="auto"/>
              <w:jc w:val="center"/>
              <w:rPr>
                <w:rFonts w:ascii="仿宋" w:eastAsia="仿宋" w:hAnsi="仿宋" w:cs="仿宋"/>
                <w:color w:val="000000"/>
              </w:rPr>
            </w:pPr>
          </w:p>
        </w:tc>
        <w:tc>
          <w:tcPr>
            <w:tcW w:w="1161" w:type="dxa"/>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00"/>
          <w:jc w:val="center"/>
        </w:trPr>
        <w:tc>
          <w:tcPr>
            <w:tcW w:w="720" w:type="dxa"/>
            <w:noWrap/>
            <w:vAlign w:val="center"/>
          </w:tcPr>
          <w:p w:rsidR="00353245" w:rsidRDefault="00353245">
            <w:pPr>
              <w:spacing w:line="360" w:lineRule="auto"/>
              <w:jc w:val="center"/>
              <w:rPr>
                <w:rFonts w:ascii="仿宋" w:eastAsia="仿宋" w:hAnsi="仿宋" w:cs="仿宋"/>
                <w:color w:val="000000"/>
              </w:rPr>
            </w:pPr>
          </w:p>
        </w:tc>
        <w:tc>
          <w:tcPr>
            <w:tcW w:w="1440" w:type="dxa"/>
            <w:noWrap/>
            <w:vAlign w:val="center"/>
          </w:tcPr>
          <w:p w:rsidR="00353245" w:rsidRDefault="00353245">
            <w:pPr>
              <w:spacing w:line="360" w:lineRule="auto"/>
              <w:jc w:val="center"/>
              <w:rPr>
                <w:rFonts w:ascii="仿宋" w:eastAsia="仿宋" w:hAnsi="仿宋" w:cs="仿宋"/>
                <w:color w:val="000000"/>
              </w:rPr>
            </w:pPr>
          </w:p>
        </w:tc>
        <w:tc>
          <w:tcPr>
            <w:tcW w:w="1320" w:type="dxa"/>
            <w:noWrap/>
            <w:vAlign w:val="center"/>
          </w:tcPr>
          <w:p w:rsidR="00353245" w:rsidRDefault="00353245">
            <w:pPr>
              <w:spacing w:line="360" w:lineRule="auto"/>
              <w:jc w:val="center"/>
              <w:rPr>
                <w:rFonts w:ascii="仿宋" w:eastAsia="仿宋" w:hAnsi="仿宋" w:cs="仿宋"/>
                <w:color w:val="000000"/>
              </w:rPr>
            </w:pPr>
          </w:p>
        </w:tc>
        <w:tc>
          <w:tcPr>
            <w:tcW w:w="1161" w:type="dxa"/>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510"/>
          <w:jc w:val="center"/>
        </w:trPr>
        <w:tc>
          <w:tcPr>
            <w:tcW w:w="720" w:type="dxa"/>
            <w:tcBorders>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440" w:type="dxa"/>
            <w:tcBorders>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20" w:type="dxa"/>
            <w:tcBorders>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161" w:type="dxa"/>
            <w:tcBorders>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left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left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15"/>
          <w:jc w:val="center"/>
        </w:trPr>
        <w:tc>
          <w:tcPr>
            <w:tcW w:w="72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615"/>
          <w:jc w:val="center"/>
        </w:trPr>
        <w:tc>
          <w:tcPr>
            <w:tcW w:w="72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450"/>
          <w:jc w:val="center"/>
        </w:trPr>
        <w:tc>
          <w:tcPr>
            <w:tcW w:w="72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353245" w:rsidRDefault="00353245">
            <w:pPr>
              <w:spacing w:line="360" w:lineRule="auto"/>
              <w:jc w:val="center"/>
              <w:rPr>
                <w:rFonts w:ascii="仿宋" w:eastAsia="仿宋" w:hAnsi="仿宋" w:cs="仿宋"/>
                <w:color w:val="000000"/>
              </w:rPr>
            </w:pPr>
          </w:p>
        </w:tc>
      </w:tr>
      <w:tr w:rsidR="00353245">
        <w:trPr>
          <w:cantSplit/>
          <w:trHeight w:val="435"/>
          <w:jc w:val="center"/>
        </w:trPr>
        <w:tc>
          <w:tcPr>
            <w:tcW w:w="720" w:type="dxa"/>
            <w:tcBorders>
              <w:top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440" w:type="dxa"/>
            <w:tcBorders>
              <w:top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20" w:type="dxa"/>
            <w:tcBorders>
              <w:top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161" w:type="dxa"/>
            <w:tcBorders>
              <w:top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269" w:type="dxa"/>
            <w:gridSpan w:val="2"/>
            <w:tcBorders>
              <w:top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56" w:type="dxa"/>
            <w:tcBorders>
              <w:top w:val="single" w:sz="4" w:space="0" w:color="auto"/>
              <w:left w:val="single" w:sz="4" w:space="0" w:color="auto"/>
              <w:right w:val="single" w:sz="4" w:space="0" w:color="auto"/>
            </w:tcBorders>
            <w:noWrap/>
            <w:vAlign w:val="center"/>
          </w:tcPr>
          <w:p w:rsidR="00353245" w:rsidRDefault="00353245">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tcBorders>
            <w:noWrap/>
            <w:vAlign w:val="center"/>
          </w:tcPr>
          <w:p w:rsidR="00353245" w:rsidRDefault="00353245">
            <w:pPr>
              <w:spacing w:line="360" w:lineRule="auto"/>
              <w:jc w:val="center"/>
              <w:rPr>
                <w:rFonts w:ascii="仿宋" w:eastAsia="仿宋" w:hAnsi="仿宋" w:cs="仿宋"/>
                <w:color w:val="000000"/>
              </w:rPr>
            </w:pPr>
          </w:p>
        </w:tc>
      </w:tr>
    </w:tbl>
    <w:p w:rsidR="00353245" w:rsidRDefault="00302EE3">
      <w:pPr>
        <w:tabs>
          <w:tab w:val="left" w:pos="555"/>
          <w:tab w:val="left" w:pos="2214"/>
          <w:tab w:val="left" w:pos="3774"/>
          <w:tab w:val="left" w:pos="4854"/>
          <w:tab w:val="left" w:pos="5934"/>
          <w:tab w:val="left" w:pos="7014"/>
          <w:tab w:val="left" w:pos="8214"/>
          <w:tab w:val="left" w:pos="10134"/>
          <w:tab w:val="left" w:pos="11124"/>
        </w:tabs>
        <w:spacing w:line="360" w:lineRule="auto"/>
        <w:ind w:leftChars="171" w:left="359"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注：以上业绩需提供有关书面证明材料。“合同金额”需提供合同复印件；“完成项目质量”需提供合同验收合格或用户单位书面证明材料。</w:t>
      </w:r>
    </w:p>
    <w:p w:rsidR="00353245" w:rsidRDefault="00302EE3">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353245" w:rsidRDefault="00302EE3">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sz w:val="28"/>
          <w:szCs w:val="28"/>
        </w:rPr>
        <w:t>法定代表人或授权代表（签字或盖章）</w:t>
      </w:r>
      <w:r>
        <w:rPr>
          <w:rFonts w:ascii="仿宋" w:eastAsia="仿宋" w:hAnsi="仿宋" w:cs="仿宋" w:hint="eastAsia"/>
          <w:bCs/>
          <w:sz w:val="28"/>
          <w:szCs w:val="28"/>
        </w:rPr>
        <w:t>：</w:t>
      </w:r>
    </w:p>
    <w:p w:rsidR="00353245" w:rsidRDefault="00302EE3">
      <w:pPr>
        <w:spacing w:line="360" w:lineRule="auto"/>
        <w:ind w:firstLineChars="200" w:firstLine="560"/>
        <w:rPr>
          <w:rFonts w:ascii="仿宋" w:eastAsia="仿宋" w:hAnsi="仿宋" w:cs="仿宋"/>
        </w:rPr>
      </w:pPr>
      <w:r>
        <w:rPr>
          <w:rFonts w:ascii="仿宋" w:eastAsia="仿宋" w:hAnsi="仿宋" w:cs="仿宋" w:hint="eastAsia"/>
          <w:bCs/>
          <w:sz w:val="28"/>
          <w:szCs w:val="28"/>
        </w:rPr>
        <w:t>日期</w:t>
      </w:r>
    </w:p>
    <w:p w:rsidR="00353245" w:rsidRDefault="00353245">
      <w:pPr>
        <w:spacing w:line="360" w:lineRule="auto"/>
        <w:rPr>
          <w:rFonts w:ascii="仿宋" w:eastAsia="仿宋" w:hAnsi="仿宋" w:cs="仿宋"/>
        </w:rPr>
      </w:pPr>
    </w:p>
    <w:sectPr w:rsidR="00353245" w:rsidSect="00353245">
      <w:footerReference w:type="even" r:id="rId29"/>
      <w:footerReference w:type="default" r:id="rId30"/>
      <w:pgSz w:w="11907" w:h="16840"/>
      <w:pgMar w:top="1361" w:right="1361" w:bottom="1361" w:left="1361" w:header="851" w:footer="99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D3E" w:rsidRDefault="00EF5D3E" w:rsidP="00353245">
      <w:r>
        <w:separator/>
      </w:r>
    </w:p>
  </w:endnote>
  <w:endnote w:type="continuationSeparator" w:id="1">
    <w:p w:rsidR="00EF5D3E" w:rsidRDefault="00EF5D3E" w:rsidP="00353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FCBD29EA-7567-4D6A-A415-93A733BEACAC}"/>
    <w:embedBold r:id="rId2" w:subsetted="1" w:fontKey="{0BD0EC69-4C23-4B2D-A3FD-D838352E9DBA}"/>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04" w:rsidRDefault="00356004">
    <w:pPr>
      <w:pStyle w:val="a9"/>
      <w:jc w:val="center"/>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3360;mso-wrap-style:none;mso-position-horizontal:center;mso-position-horizontal-relative:margin" filled="f" stroked="f">
          <v:textbox style="mso-fit-shape-to-text:t" inset="0,0,0,0">
            <w:txbxContent>
              <w:p w:rsidR="00356004" w:rsidRDefault="00356004">
                <w:pPr>
                  <w:pStyle w:val="a9"/>
                  <w:jc w:val="center"/>
                </w:pPr>
                <w:r w:rsidRPr="00DA0986">
                  <w:rPr>
                    <w:rFonts w:hint="eastAsia"/>
                  </w:rPr>
                  <w:fldChar w:fldCharType="begin"/>
                </w:r>
                <w:r>
                  <w:instrText xml:space="preserve"> PAGE   \* MERGEFORMAT </w:instrText>
                </w:r>
                <w:r w:rsidRPr="00DA0986">
                  <w:rPr>
                    <w:rFonts w:hint="eastAsia"/>
                  </w:rPr>
                  <w:fldChar w:fldCharType="separate"/>
                </w:r>
                <w:r w:rsidR="00391BBD" w:rsidRPr="00391BBD">
                  <w:rPr>
                    <w:rFonts w:hint="eastAsia"/>
                    <w:noProof/>
                    <w:lang w:val="zh-CN"/>
                  </w:rPr>
                  <w:t>３６</w:t>
                </w:r>
                <w:r>
                  <w:rPr>
                    <w:rFonts w:hint="eastAsia"/>
                    <w:lang w:val="zh-CN"/>
                  </w:rPr>
                  <w:fldChar w:fldCharType="end"/>
                </w:r>
              </w:p>
            </w:txbxContent>
          </v:textbox>
          <w10:wrap anchorx="margin"/>
        </v:shape>
      </w:pict>
    </w:r>
  </w:p>
  <w:p w:rsidR="00356004" w:rsidRDefault="0035600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04" w:rsidRDefault="00356004">
    <w:pPr>
      <w:pStyle w:val="a9"/>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356004" w:rsidRDefault="0035600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04" w:rsidRDefault="00356004">
    <w:pPr>
      <w:pStyle w:val="a9"/>
      <w:ind w:right="360"/>
      <w:rPr>
        <w:rStyle w:val="ad"/>
        <w:kern w:val="0"/>
      </w:rPr>
    </w:pPr>
    <w:r w:rsidRPr="00DA0986">
      <w:pict>
        <v:shapetype id="_x0000_t202" coordsize="21600,21600" o:spt="202" path="m,l,21600r21600,l21600,xe">
          <v:stroke joinstyle="miter"/>
          <v:path gradientshapeok="t" o:connecttype="rect"/>
        </v:shapetype>
        <v:shape id="_x0000_s1025" type="#_x0000_t202" style="position:absolute;margin-left:0;margin-top:0;width:2in;height:2in;z-index:251662336;mso-wrap-style:none;mso-position-horizontal:center;mso-position-horizontal-relative:margin" filled="f" stroked="f">
          <v:textbox style="mso-fit-shape-to-text:t" inset="0,0,0,0">
            <w:txbxContent>
              <w:p w:rsidR="00356004" w:rsidRDefault="00356004">
                <w:pPr>
                  <w:pStyle w:val="a9"/>
                  <w:rPr>
                    <w:rStyle w:val="ad"/>
                  </w:rPr>
                </w:pPr>
                <w:r>
                  <w:fldChar w:fldCharType="begin"/>
                </w:r>
                <w:r>
                  <w:rPr>
                    <w:rStyle w:val="ad"/>
                  </w:rPr>
                  <w:instrText xml:space="preserve">PAGE  </w:instrText>
                </w:r>
                <w:r>
                  <w:fldChar w:fldCharType="separate"/>
                </w:r>
                <w:r w:rsidR="00391BBD">
                  <w:rPr>
                    <w:rStyle w:val="ad"/>
                    <w:noProof/>
                  </w:rPr>
                  <w:t>3</w:t>
                </w:r>
                <w:r>
                  <w:fldChar w:fldCharType="end"/>
                </w:r>
              </w:p>
            </w:txbxContent>
          </v:textbox>
          <w10:wrap anchorx="margin"/>
        </v:shape>
      </w:pict>
    </w:r>
  </w:p>
  <w:p w:rsidR="00356004" w:rsidRDefault="00356004">
    <w:pPr>
      <w:pStyle w:val="a9"/>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04" w:rsidRDefault="00356004">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filled="f" stroked="f">
          <v:textbox style="mso-fit-shape-to-text:t" inset="0,0,0,0">
            <w:txbxContent>
              <w:p w:rsidR="00356004" w:rsidRDefault="00356004">
                <w:pPr>
                  <w:pStyle w:val="a9"/>
                </w:pPr>
                <w:fldSimple w:instr=" PAGE  \* MERGEFORMAT ">
                  <w:r w:rsidR="00391BBD">
                    <w:rPr>
                      <w:noProof/>
                    </w:rPr>
                    <w:t>0</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04" w:rsidRDefault="00356004">
    <w:pPr>
      <w:pStyle w:val="a9"/>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filled="f" stroked="f">
          <v:textbox style="mso-fit-shape-to-text:t" inset="0,0,0,0">
            <w:txbxContent>
              <w:p w:rsidR="00356004" w:rsidRDefault="00356004">
                <w:pPr>
                  <w:pStyle w:val="a9"/>
                  <w:rPr>
                    <w:rStyle w:val="ad"/>
                  </w:rPr>
                </w:pPr>
                <w:r>
                  <w:fldChar w:fldCharType="begin"/>
                </w:r>
                <w:r>
                  <w:rPr>
                    <w:rStyle w:val="ad"/>
                  </w:rPr>
                  <w:instrText xml:space="preserve">PAGE  </w:instrText>
                </w:r>
                <w:r>
                  <w:fldChar w:fldCharType="separate"/>
                </w:r>
                <w:r w:rsidR="00391BBD">
                  <w:rPr>
                    <w:rStyle w:val="ad"/>
                    <w:noProof/>
                  </w:rPr>
                  <w:t>4</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04" w:rsidRDefault="00356004">
    <w:pPr>
      <w:pStyle w:val="a9"/>
      <w:framePr w:wrap="around" w:vAnchor="text" w:hAnchor="margin" w:xAlign="center" w:y="1"/>
      <w:rPr>
        <w:rStyle w:val="ad"/>
      </w:rPr>
    </w:pPr>
    <w:r>
      <w:fldChar w:fldCharType="begin"/>
    </w:r>
    <w:r>
      <w:rPr>
        <w:rStyle w:val="ad"/>
      </w:rPr>
      <w:instrText xml:space="preserve">PAGE  </w:instrText>
    </w:r>
    <w:r>
      <w:fldChar w:fldCharType="end"/>
    </w:r>
  </w:p>
  <w:p w:rsidR="00356004" w:rsidRDefault="00356004">
    <w:pPr>
      <w:pStyle w:val="a9"/>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04" w:rsidRDefault="00356004">
    <w:pPr>
      <w:pStyle w:val="a9"/>
    </w:pPr>
    <w:r>
      <w:pict>
        <v:shapetype id="_x0000_t202" coordsize="21600,21600" o:spt="202" path="m,l,21600r21600,l21600,xe">
          <v:stroke joinstyle="miter"/>
          <v:path gradientshapeok="t" o:connecttype="rect"/>
        </v:shapetype>
        <v:shape id="_x0000_s1028" type="#_x0000_t202" style="position:absolute;margin-left:0;margin-top:0;width:2in;height:2in;z-index:251661312;mso-wrap-style:none;mso-position-horizontal:center;mso-position-horizontal-relative:margin" filled="f" stroked="f">
          <v:textbox style="mso-fit-shape-to-text:t" inset="0,0,0,0">
            <w:txbxContent>
              <w:p w:rsidR="00356004" w:rsidRDefault="00356004">
                <w:pPr>
                  <w:pStyle w:val="a9"/>
                  <w:rPr>
                    <w:rStyle w:val="ad"/>
                  </w:rPr>
                </w:pPr>
                <w:r>
                  <w:fldChar w:fldCharType="begin"/>
                </w:r>
                <w:r>
                  <w:rPr>
                    <w:rStyle w:val="ad"/>
                  </w:rPr>
                  <w:instrText xml:space="preserve">PAGE  </w:instrText>
                </w:r>
                <w:r>
                  <w:fldChar w:fldCharType="separate"/>
                </w:r>
                <w:r w:rsidR="00391BBD">
                  <w:rPr>
                    <w:rStyle w:val="ad"/>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D3E" w:rsidRDefault="00EF5D3E" w:rsidP="00353245">
      <w:r>
        <w:separator/>
      </w:r>
    </w:p>
  </w:footnote>
  <w:footnote w:type="continuationSeparator" w:id="1">
    <w:p w:rsidR="00EF5D3E" w:rsidRDefault="00EF5D3E" w:rsidP="00353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04" w:rsidRDefault="00356004">
    <w:pPr>
      <w:pStyle w:val="aa"/>
    </w:pPr>
    <w:r w:rsidRPr="00DA0986">
      <w:rPr>
        <w:rFonts w:hint="eastAsia"/>
      </w:rPr>
      <w:fldChar w:fldCharType="begin"/>
    </w:r>
    <w:r>
      <w:instrText xml:space="preserve"> PAGE   \* MERGEFORMAT </w:instrText>
    </w:r>
    <w:r w:rsidRPr="00DA0986">
      <w:rPr>
        <w:rFonts w:hint="eastAsia"/>
      </w:rPr>
      <w:fldChar w:fldCharType="separate"/>
    </w:r>
    <w:r w:rsidR="00391BBD" w:rsidRPr="00391BBD">
      <w:rPr>
        <w:rFonts w:hint="eastAsia"/>
        <w:noProof/>
        <w:lang w:val="zh-CN"/>
      </w:rPr>
      <w:t>３６</w:t>
    </w:r>
    <w:r>
      <w:rPr>
        <w:rFonts w:hint="eastAsia"/>
        <w:lang w:val="zh-CN"/>
      </w:rPr>
      <w:fldChar w:fldCharType="end"/>
    </w:r>
  </w:p>
  <w:p w:rsidR="00356004" w:rsidRDefault="0035600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04" w:rsidRDefault="00356004">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171C62"/>
    <w:multiLevelType w:val="singleLevel"/>
    <w:tmpl w:val="A5171C62"/>
    <w:lvl w:ilvl="0">
      <w:start w:val="3"/>
      <w:numFmt w:val="chineseCounting"/>
      <w:suff w:val="nothing"/>
      <w:lvlText w:val="（%1）"/>
      <w:lvlJc w:val="left"/>
      <w:rPr>
        <w:rFonts w:hint="eastAsia"/>
      </w:rPr>
    </w:lvl>
  </w:abstractNum>
  <w:abstractNum w:abstractNumId="1">
    <w:nsid w:val="BAB6AEB1"/>
    <w:multiLevelType w:val="singleLevel"/>
    <w:tmpl w:val="BAB6AEB1"/>
    <w:lvl w:ilvl="0">
      <w:start w:val="7"/>
      <w:numFmt w:val="chineseCounting"/>
      <w:suff w:val="space"/>
      <w:lvlText w:val="（%1）"/>
      <w:lvlJc w:val="left"/>
      <w:rPr>
        <w:rFonts w:hint="eastAsia"/>
      </w:rPr>
    </w:lvl>
  </w:abstractNum>
  <w:abstractNum w:abstractNumId="2">
    <w:nsid w:val="0D5937DF"/>
    <w:multiLevelType w:val="multilevel"/>
    <w:tmpl w:val="0D5937DF"/>
    <w:lvl w:ilvl="0">
      <w:start w:val="2"/>
      <w:numFmt w:val="decimal"/>
      <w:lvlText w:val="%1"/>
      <w:lvlJc w:val="left"/>
      <w:pPr>
        <w:tabs>
          <w:tab w:val="left" w:pos="432"/>
        </w:tabs>
        <w:ind w:left="432" w:hanging="432"/>
      </w:pPr>
      <w:rPr>
        <w:rFonts w:hint="eastAsia"/>
      </w:rPr>
    </w:lvl>
    <w:lvl w:ilvl="1">
      <w:start w:val="1"/>
      <w:numFmt w:val="decimal"/>
      <w:lvlRestart w:val="0"/>
      <w:pStyle w:val="2"/>
      <w:lvlText w:val="%1.%2"/>
      <w:lvlJc w:val="left"/>
      <w:pPr>
        <w:tabs>
          <w:tab w:val="left" w:pos="576"/>
        </w:tabs>
        <w:ind w:left="576" w:hanging="576"/>
      </w:pPr>
      <w:rPr>
        <w:rFonts w:hint="eastAsia"/>
      </w:rPr>
    </w:lvl>
    <w:lvl w:ilvl="2">
      <w:start w:val="1"/>
      <w:numFmt w:val="decimal"/>
      <w:lvlText w:val="%1.1.%3"/>
      <w:lvlJc w:val="left"/>
      <w:pPr>
        <w:tabs>
          <w:tab w:val="left" w:pos="1004"/>
        </w:tabs>
        <w:ind w:left="1004" w:hanging="720"/>
      </w:pPr>
      <w:rPr>
        <w:rFonts w:cs="Times New Roman" w:hint="eastAsia"/>
        <w:b w:val="0"/>
        <w:i w:val="0"/>
        <w:iCs w:val="0"/>
        <w:caps w:val="0"/>
        <w:smallCaps w:val="0"/>
        <w:strike w:val="0"/>
        <w:dstrike w:val="0"/>
        <w:vanish w:val="0"/>
        <w:spacing w:val="0"/>
        <w:kern w:val="0"/>
        <w:position w:val="0"/>
        <w:u w:val="none"/>
        <w:vertAlign w:val="baseline"/>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
    <w:nsid w:val="39899629"/>
    <w:multiLevelType w:val="singleLevel"/>
    <w:tmpl w:val="39899629"/>
    <w:lvl w:ilvl="0">
      <w:start w:val="1"/>
      <w:numFmt w:val="decimal"/>
      <w:suff w:val="nothing"/>
      <w:lvlText w:val="%1、"/>
      <w:lvlJc w:val="left"/>
    </w:lvl>
  </w:abstractNum>
  <w:abstractNum w:abstractNumId="4">
    <w:nsid w:val="45946062"/>
    <w:multiLevelType w:val="singleLevel"/>
    <w:tmpl w:val="45946062"/>
    <w:lvl w:ilvl="0">
      <w:start w:val="1"/>
      <w:numFmt w:val="decimal"/>
      <w:suff w:val="nothing"/>
      <w:lvlText w:val="%1、"/>
      <w:lvlJc w:val="left"/>
    </w:lvl>
  </w:abstractNum>
  <w:abstractNum w:abstractNumId="5">
    <w:nsid w:val="4B2DF71E"/>
    <w:multiLevelType w:val="singleLevel"/>
    <w:tmpl w:val="4B2DF71E"/>
    <w:lvl w:ilvl="0">
      <w:start w:val="1"/>
      <w:numFmt w:val="decimal"/>
      <w:suff w:val="nothing"/>
      <w:lvlText w:val="%1、"/>
      <w:lvlJc w:val="left"/>
    </w:lvl>
  </w:abstractNum>
  <w:abstractNum w:abstractNumId="6">
    <w:nsid w:val="67811F4F"/>
    <w:multiLevelType w:val="singleLevel"/>
    <w:tmpl w:val="67811F4F"/>
    <w:lvl w:ilvl="0">
      <w:start w:val="1"/>
      <w:numFmt w:val="decimal"/>
      <w:suff w:val="nothing"/>
      <w:lvlText w:val="%1、"/>
      <w:lvlJc w:val="left"/>
    </w:lvl>
  </w:abstractNum>
  <w:abstractNum w:abstractNumId="7">
    <w:nsid w:val="7B151702"/>
    <w:multiLevelType w:val="multilevel"/>
    <w:tmpl w:val="7B151702"/>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7"/>
  </w:num>
  <w:num w:numId="3">
    <w:abstractNumId w:val="3"/>
  </w:num>
  <w:num w:numId="4">
    <w:abstractNumId w:val="0"/>
  </w:num>
  <w:num w:numId="5">
    <w:abstractNumId w:val="5"/>
  </w:num>
  <w:num w:numId="6">
    <w:abstractNumId w:val="4"/>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TrueTypeFonts/>
  <w:saveSubsetFonts/>
  <w:bordersDoNotSurroundHeader/>
  <w:bordersDoNotSurroundFooter/>
  <w:defaultTabStop w:val="420"/>
  <w:drawingGridVerticalSpacing w:val="156"/>
  <w:noPunctuationKerning/>
  <w:characterSpacingControl w:val="compressPunctuation"/>
  <w:hdrShapeDefaults>
    <o:shapedefaults v:ext="edit" spidmax="2150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RmYWNmZTEzNDJiZTIyNzc4YWQwN2YyYjI1MDU1MTcifQ=="/>
  </w:docVars>
  <w:rsids>
    <w:rsidRoot w:val="00FE6547"/>
    <w:rsid w:val="000C64E6"/>
    <w:rsid w:val="001C7FB3"/>
    <w:rsid w:val="00201EF8"/>
    <w:rsid w:val="002415F6"/>
    <w:rsid w:val="002A6346"/>
    <w:rsid w:val="002A7A69"/>
    <w:rsid w:val="002B0F05"/>
    <w:rsid w:val="002B181A"/>
    <w:rsid w:val="002E2CD1"/>
    <w:rsid w:val="00302EE3"/>
    <w:rsid w:val="00353245"/>
    <w:rsid w:val="00356004"/>
    <w:rsid w:val="00375561"/>
    <w:rsid w:val="00391BBD"/>
    <w:rsid w:val="003F1DD9"/>
    <w:rsid w:val="003F7C9A"/>
    <w:rsid w:val="00437AB7"/>
    <w:rsid w:val="00493289"/>
    <w:rsid w:val="00560E87"/>
    <w:rsid w:val="00597223"/>
    <w:rsid w:val="005B1E5E"/>
    <w:rsid w:val="005C18AA"/>
    <w:rsid w:val="00604F97"/>
    <w:rsid w:val="00645A98"/>
    <w:rsid w:val="00671D95"/>
    <w:rsid w:val="0068601D"/>
    <w:rsid w:val="0069347E"/>
    <w:rsid w:val="006D5AA4"/>
    <w:rsid w:val="006E4CC0"/>
    <w:rsid w:val="007458A0"/>
    <w:rsid w:val="00761689"/>
    <w:rsid w:val="007B5904"/>
    <w:rsid w:val="007F3D60"/>
    <w:rsid w:val="007F550C"/>
    <w:rsid w:val="00822F06"/>
    <w:rsid w:val="00860A14"/>
    <w:rsid w:val="0087719D"/>
    <w:rsid w:val="008805E4"/>
    <w:rsid w:val="008929E0"/>
    <w:rsid w:val="008D6CA0"/>
    <w:rsid w:val="00926169"/>
    <w:rsid w:val="0097073B"/>
    <w:rsid w:val="009B65D2"/>
    <w:rsid w:val="009E6C56"/>
    <w:rsid w:val="00A30B5A"/>
    <w:rsid w:val="00A466FF"/>
    <w:rsid w:val="00A926F0"/>
    <w:rsid w:val="00AB4384"/>
    <w:rsid w:val="00AE4D9E"/>
    <w:rsid w:val="00AF0DF3"/>
    <w:rsid w:val="00B12DF6"/>
    <w:rsid w:val="00B30851"/>
    <w:rsid w:val="00B54D2D"/>
    <w:rsid w:val="00B56267"/>
    <w:rsid w:val="00B753B9"/>
    <w:rsid w:val="00B816DA"/>
    <w:rsid w:val="00BD4903"/>
    <w:rsid w:val="00BD50E5"/>
    <w:rsid w:val="00C10FC5"/>
    <w:rsid w:val="00C33C81"/>
    <w:rsid w:val="00C36632"/>
    <w:rsid w:val="00C50C0F"/>
    <w:rsid w:val="00C841A9"/>
    <w:rsid w:val="00C92B0D"/>
    <w:rsid w:val="00CD71F1"/>
    <w:rsid w:val="00D228FF"/>
    <w:rsid w:val="00D31697"/>
    <w:rsid w:val="00DA0986"/>
    <w:rsid w:val="00DD6D3D"/>
    <w:rsid w:val="00EB4AEE"/>
    <w:rsid w:val="00EC14AE"/>
    <w:rsid w:val="00EF2F22"/>
    <w:rsid w:val="00EF5D3E"/>
    <w:rsid w:val="00F64674"/>
    <w:rsid w:val="00FE6547"/>
    <w:rsid w:val="017A5C75"/>
    <w:rsid w:val="06CB01B2"/>
    <w:rsid w:val="0735445F"/>
    <w:rsid w:val="082D68C0"/>
    <w:rsid w:val="0C653F5B"/>
    <w:rsid w:val="10E16B8A"/>
    <w:rsid w:val="11692E07"/>
    <w:rsid w:val="13502D0A"/>
    <w:rsid w:val="13C479B3"/>
    <w:rsid w:val="155F532E"/>
    <w:rsid w:val="1AA46DAA"/>
    <w:rsid w:val="1B4A3E71"/>
    <w:rsid w:val="1C0D55E0"/>
    <w:rsid w:val="1D64349D"/>
    <w:rsid w:val="1FAA5B7D"/>
    <w:rsid w:val="29D11F74"/>
    <w:rsid w:val="2BFF1D42"/>
    <w:rsid w:val="2C33078A"/>
    <w:rsid w:val="2D5C161A"/>
    <w:rsid w:val="33DC5895"/>
    <w:rsid w:val="35CE3363"/>
    <w:rsid w:val="37491522"/>
    <w:rsid w:val="3C557122"/>
    <w:rsid w:val="4065532C"/>
    <w:rsid w:val="423A5D5C"/>
    <w:rsid w:val="431B32FE"/>
    <w:rsid w:val="49F11610"/>
    <w:rsid w:val="4A9D2073"/>
    <w:rsid w:val="4AA26071"/>
    <w:rsid w:val="4D2F1826"/>
    <w:rsid w:val="542E6249"/>
    <w:rsid w:val="55D55BA4"/>
    <w:rsid w:val="58A65CBC"/>
    <w:rsid w:val="58F6310D"/>
    <w:rsid w:val="5914654F"/>
    <w:rsid w:val="5A3115B5"/>
    <w:rsid w:val="5CA72002"/>
    <w:rsid w:val="5D526A35"/>
    <w:rsid w:val="5FED5F7E"/>
    <w:rsid w:val="62175DE5"/>
    <w:rsid w:val="62C326D2"/>
    <w:rsid w:val="64223473"/>
    <w:rsid w:val="6505667C"/>
    <w:rsid w:val="664F0CB2"/>
    <w:rsid w:val="6D594018"/>
    <w:rsid w:val="6F601F1C"/>
    <w:rsid w:val="70666005"/>
    <w:rsid w:val="72B7769C"/>
    <w:rsid w:val="7B191EC6"/>
    <w:rsid w:val="7B7D5A51"/>
    <w:rsid w:val="7ECD54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rsid w:val="00353245"/>
    <w:pPr>
      <w:widowControl w:val="0"/>
      <w:jc w:val="both"/>
    </w:pPr>
    <w:rPr>
      <w:kern w:val="2"/>
      <w:sz w:val="21"/>
    </w:rPr>
  </w:style>
  <w:style w:type="paragraph" w:styleId="1">
    <w:name w:val="heading 1"/>
    <w:basedOn w:val="a"/>
    <w:next w:val="a"/>
    <w:link w:val="1Char"/>
    <w:qFormat/>
    <w:rsid w:val="00353245"/>
    <w:pPr>
      <w:spacing w:before="360" w:after="360" w:line="400" w:lineRule="exact"/>
      <w:ind w:firstLineChars="798" w:firstLine="2564"/>
      <w:jc w:val="center"/>
      <w:outlineLvl w:val="0"/>
    </w:pPr>
    <w:rPr>
      <w:rFonts w:ascii="黑体" w:eastAsia="黑体" w:hAnsi="黑体"/>
      <w:b/>
      <w:kern w:val="44"/>
      <w:sz w:val="32"/>
      <w:szCs w:val="32"/>
    </w:rPr>
  </w:style>
  <w:style w:type="paragraph" w:styleId="2">
    <w:name w:val="heading 2"/>
    <w:basedOn w:val="a"/>
    <w:next w:val="a0"/>
    <w:link w:val="2Char"/>
    <w:qFormat/>
    <w:rsid w:val="00353245"/>
    <w:pPr>
      <w:keepNext/>
      <w:keepLines/>
      <w:numPr>
        <w:ilvl w:val="1"/>
        <w:numId w:val="1"/>
      </w:numPr>
      <w:spacing w:before="240" w:after="240" w:line="520" w:lineRule="atLeast"/>
      <w:outlineLvl w:val="1"/>
    </w:pPr>
    <w:rPr>
      <w:rFonts w:ascii="Arial" w:eastAsia="黑体" w:hAnsi="Arial"/>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
    <w:name w:val="标题 5（有编号）（绿盟科技）"/>
    <w:basedOn w:val="20"/>
    <w:next w:val="a4"/>
    <w:qFormat/>
    <w:rsid w:val="00353245"/>
    <w:pPr>
      <w:keepNext/>
      <w:keepLines/>
      <w:numPr>
        <w:ilvl w:val="4"/>
        <w:numId w:val="2"/>
      </w:numPr>
      <w:spacing w:before="280" w:after="156" w:line="377" w:lineRule="auto"/>
      <w:jc w:val="left"/>
      <w:outlineLvl w:val="4"/>
    </w:pPr>
    <w:rPr>
      <w:rFonts w:ascii="Arial" w:eastAsia="黑体" w:hAnsi="Arial"/>
      <w:b/>
      <w:sz w:val="24"/>
      <w:szCs w:val="28"/>
    </w:rPr>
  </w:style>
  <w:style w:type="paragraph" w:customStyle="1" w:styleId="20">
    <w:name w:val="正文_2"/>
    <w:next w:val="5"/>
    <w:qFormat/>
    <w:rsid w:val="00353245"/>
    <w:pPr>
      <w:widowControl w:val="0"/>
      <w:jc w:val="both"/>
    </w:pPr>
    <w:rPr>
      <w:rFonts w:ascii="Calibri" w:hAnsi="Calibri"/>
      <w:kern w:val="2"/>
      <w:sz w:val="21"/>
      <w:szCs w:val="22"/>
    </w:rPr>
  </w:style>
  <w:style w:type="paragraph" w:customStyle="1" w:styleId="a4">
    <w:name w:val="正文（绿盟科技）"/>
    <w:qFormat/>
    <w:rsid w:val="00353245"/>
    <w:pPr>
      <w:spacing w:line="300" w:lineRule="auto"/>
    </w:pPr>
    <w:rPr>
      <w:rFonts w:ascii="Arial" w:hAnsi="Arial" w:cs="黑体"/>
      <w:sz w:val="21"/>
      <w:szCs w:val="21"/>
    </w:rPr>
  </w:style>
  <w:style w:type="paragraph" w:styleId="a0">
    <w:name w:val="Normal Indent"/>
    <w:basedOn w:val="a"/>
    <w:link w:val="Char"/>
    <w:qFormat/>
    <w:rsid w:val="00353245"/>
    <w:pPr>
      <w:spacing w:line="360" w:lineRule="auto"/>
      <w:ind w:rightChars="12" w:right="25" w:firstLineChars="202" w:firstLine="487"/>
    </w:pPr>
    <w:rPr>
      <w:rFonts w:ascii="宋体" w:hAnsi="宋体"/>
      <w:b/>
      <w:kern w:val="0"/>
      <w:sz w:val="24"/>
      <w:szCs w:val="24"/>
    </w:rPr>
  </w:style>
  <w:style w:type="paragraph" w:styleId="a5">
    <w:name w:val="annotation text"/>
    <w:basedOn w:val="a"/>
    <w:link w:val="Char0"/>
    <w:uiPriority w:val="99"/>
    <w:unhideWhenUsed/>
    <w:qFormat/>
    <w:rsid w:val="00353245"/>
    <w:pPr>
      <w:jc w:val="left"/>
    </w:pPr>
    <w:rPr>
      <w:rFonts w:ascii="宋体"/>
      <w:kern w:val="0"/>
      <w:sz w:val="34"/>
      <w:szCs w:val="22"/>
    </w:rPr>
  </w:style>
  <w:style w:type="paragraph" w:styleId="a6">
    <w:name w:val="Body Text"/>
    <w:basedOn w:val="a"/>
    <w:next w:val="a"/>
    <w:link w:val="Char1"/>
    <w:qFormat/>
    <w:rsid w:val="00353245"/>
    <w:pPr>
      <w:spacing w:after="120"/>
    </w:pPr>
  </w:style>
  <w:style w:type="paragraph" w:styleId="a7">
    <w:name w:val="Body Text Indent"/>
    <w:basedOn w:val="a"/>
    <w:link w:val="Char2"/>
    <w:qFormat/>
    <w:rsid w:val="00353245"/>
    <w:pPr>
      <w:ind w:firstLine="630"/>
    </w:pPr>
    <w:rPr>
      <w:sz w:val="32"/>
    </w:rPr>
  </w:style>
  <w:style w:type="paragraph" w:styleId="a8">
    <w:name w:val="Balloon Text"/>
    <w:basedOn w:val="a"/>
    <w:link w:val="Char3"/>
    <w:qFormat/>
    <w:rsid w:val="00353245"/>
    <w:rPr>
      <w:sz w:val="18"/>
      <w:szCs w:val="18"/>
    </w:rPr>
  </w:style>
  <w:style w:type="paragraph" w:styleId="a9">
    <w:name w:val="footer"/>
    <w:basedOn w:val="a"/>
    <w:link w:val="Char4"/>
    <w:uiPriority w:val="99"/>
    <w:unhideWhenUsed/>
    <w:qFormat/>
    <w:rsid w:val="00353245"/>
    <w:pPr>
      <w:tabs>
        <w:tab w:val="center" w:pos="4153"/>
        <w:tab w:val="right" w:pos="8306"/>
      </w:tabs>
      <w:snapToGrid w:val="0"/>
      <w:jc w:val="left"/>
    </w:pPr>
    <w:rPr>
      <w:sz w:val="18"/>
      <w:szCs w:val="18"/>
    </w:rPr>
  </w:style>
  <w:style w:type="paragraph" w:styleId="aa">
    <w:name w:val="header"/>
    <w:basedOn w:val="a"/>
    <w:link w:val="Char5"/>
    <w:uiPriority w:val="99"/>
    <w:unhideWhenUsed/>
    <w:qFormat/>
    <w:rsid w:val="00353245"/>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353245"/>
    <w:pPr>
      <w:spacing w:before="120" w:after="120" w:line="360" w:lineRule="auto"/>
      <w:ind w:firstLineChars="75" w:firstLine="180"/>
    </w:pPr>
    <w:rPr>
      <w:bCs/>
      <w:caps/>
      <w:sz w:val="24"/>
      <w:szCs w:val="24"/>
    </w:rPr>
  </w:style>
  <w:style w:type="paragraph" w:styleId="ab">
    <w:name w:val="Subtitle"/>
    <w:basedOn w:val="a"/>
    <w:next w:val="a"/>
    <w:link w:val="Char6"/>
    <w:qFormat/>
    <w:rsid w:val="00353245"/>
    <w:pPr>
      <w:spacing w:before="240" w:after="60" w:line="312" w:lineRule="auto"/>
      <w:jc w:val="center"/>
      <w:outlineLvl w:val="1"/>
    </w:pPr>
    <w:rPr>
      <w:rFonts w:ascii="Cambria" w:hAnsi="Cambria"/>
      <w:b/>
      <w:bCs/>
      <w:color w:val="000000"/>
      <w:kern w:val="28"/>
      <w:sz w:val="32"/>
      <w:szCs w:val="32"/>
    </w:rPr>
  </w:style>
  <w:style w:type="paragraph" w:styleId="ac">
    <w:name w:val="Normal (Web)"/>
    <w:basedOn w:val="a"/>
    <w:unhideWhenUsed/>
    <w:qFormat/>
    <w:rsid w:val="00353245"/>
    <w:pPr>
      <w:widowControl/>
      <w:spacing w:before="100" w:beforeAutospacing="1" w:after="100" w:afterAutospacing="1"/>
      <w:jc w:val="left"/>
    </w:pPr>
    <w:rPr>
      <w:rFonts w:ascii="宋体" w:hAnsi="宋体"/>
      <w:kern w:val="0"/>
      <w:sz w:val="24"/>
    </w:rPr>
  </w:style>
  <w:style w:type="character" w:styleId="ad">
    <w:name w:val="page number"/>
    <w:basedOn w:val="a1"/>
    <w:qFormat/>
    <w:rsid w:val="00353245"/>
  </w:style>
  <w:style w:type="character" w:styleId="ae">
    <w:name w:val="Hyperlink"/>
    <w:uiPriority w:val="99"/>
    <w:qFormat/>
    <w:rsid w:val="00353245"/>
    <w:rPr>
      <w:color w:val="0000FF"/>
      <w:u w:val="single"/>
    </w:rPr>
  </w:style>
  <w:style w:type="character" w:styleId="af">
    <w:name w:val="annotation reference"/>
    <w:basedOn w:val="a1"/>
    <w:qFormat/>
    <w:rsid w:val="00353245"/>
    <w:rPr>
      <w:sz w:val="21"/>
      <w:szCs w:val="21"/>
    </w:rPr>
  </w:style>
  <w:style w:type="character" w:customStyle="1" w:styleId="Char5">
    <w:name w:val="页眉 Char"/>
    <w:basedOn w:val="a1"/>
    <w:link w:val="aa"/>
    <w:uiPriority w:val="99"/>
    <w:semiHidden/>
    <w:qFormat/>
    <w:rsid w:val="00353245"/>
    <w:rPr>
      <w:sz w:val="18"/>
      <w:szCs w:val="18"/>
    </w:rPr>
  </w:style>
  <w:style w:type="character" w:customStyle="1" w:styleId="Char4">
    <w:name w:val="页脚 Char"/>
    <w:basedOn w:val="a1"/>
    <w:link w:val="a9"/>
    <w:uiPriority w:val="99"/>
    <w:semiHidden/>
    <w:qFormat/>
    <w:rsid w:val="00353245"/>
    <w:rPr>
      <w:sz w:val="18"/>
      <w:szCs w:val="18"/>
    </w:rPr>
  </w:style>
  <w:style w:type="character" w:customStyle="1" w:styleId="1Char">
    <w:name w:val="标题 1 Char"/>
    <w:basedOn w:val="a1"/>
    <w:link w:val="1"/>
    <w:qFormat/>
    <w:rsid w:val="00353245"/>
    <w:rPr>
      <w:rFonts w:ascii="黑体" w:eastAsia="黑体" w:hAnsi="黑体" w:cs="Times New Roman"/>
      <w:b/>
      <w:kern w:val="44"/>
      <w:sz w:val="32"/>
      <w:szCs w:val="32"/>
    </w:rPr>
  </w:style>
  <w:style w:type="character" w:customStyle="1" w:styleId="2Char">
    <w:name w:val="标题 2 Char"/>
    <w:basedOn w:val="a1"/>
    <w:link w:val="2"/>
    <w:qFormat/>
    <w:rsid w:val="00353245"/>
    <w:rPr>
      <w:rFonts w:ascii="Arial" w:eastAsia="黑体" w:hAnsi="Arial" w:cs="Times New Roman"/>
      <w:sz w:val="30"/>
      <w:szCs w:val="30"/>
    </w:rPr>
  </w:style>
  <w:style w:type="character" w:customStyle="1" w:styleId="Char1">
    <w:name w:val="正文文本 Char"/>
    <w:basedOn w:val="a1"/>
    <w:link w:val="a6"/>
    <w:uiPriority w:val="99"/>
    <w:qFormat/>
    <w:rsid w:val="00353245"/>
    <w:rPr>
      <w:rFonts w:ascii="Times New Roman" w:eastAsia="宋体" w:hAnsi="Times New Roman" w:cs="Times New Roman"/>
      <w:szCs w:val="20"/>
    </w:rPr>
  </w:style>
  <w:style w:type="character" w:customStyle="1" w:styleId="Char0">
    <w:name w:val="批注文字 Char"/>
    <w:basedOn w:val="a1"/>
    <w:link w:val="a5"/>
    <w:uiPriority w:val="99"/>
    <w:qFormat/>
    <w:rsid w:val="00353245"/>
    <w:rPr>
      <w:rFonts w:ascii="宋体" w:eastAsia="宋体" w:hAnsi="Times New Roman" w:cs="Times New Roman"/>
      <w:kern w:val="0"/>
      <w:sz w:val="34"/>
    </w:rPr>
  </w:style>
  <w:style w:type="character" w:customStyle="1" w:styleId="Char2">
    <w:name w:val="正文文本缩进 Char"/>
    <w:basedOn w:val="a1"/>
    <w:link w:val="a7"/>
    <w:qFormat/>
    <w:rsid w:val="00353245"/>
    <w:rPr>
      <w:rFonts w:ascii="Times New Roman" w:eastAsia="宋体" w:hAnsi="Times New Roman" w:cs="Times New Roman"/>
      <w:sz w:val="32"/>
      <w:szCs w:val="20"/>
    </w:rPr>
  </w:style>
  <w:style w:type="character" w:customStyle="1" w:styleId="Char3">
    <w:name w:val="批注框文本 Char"/>
    <w:basedOn w:val="a1"/>
    <w:link w:val="a8"/>
    <w:qFormat/>
    <w:rsid w:val="00353245"/>
    <w:rPr>
      <w:rFonts w:ascii="Times New Roman" w:eastAsia="宋体" w:hAnsi="Times New Roman" w:cs="Times New Roman"/>
      <w:sz w:val="18"/>
      <w:szCs w:val="18"/>
    </w:rPr>
  </w:style>
  <w:style w:type="paragraph" w:styleId="af0">
    <w:name w:val="List Paragraph"/>
    <w:basedOn w:val="a"/>
    <w:qFormat/>
    <w:rsid w:val="00353245"/>
    <w:pPr>
      <w:ind w:firstLineChars="200" w:firstLine="420"/>
    </w:pPr>
    <w:rPr>
      <w:szCs w:val="24"/>
    </w:rPr>
  </w:style>
  <w:style w:type="paragraph" w:customStyle="1" w:styleId="af1">
    <w:name w:val="表格"/>
    <w:basedOn w:val="a"/>
    <w:qFormat/>
    <w:rsid w:val="00353245"/>
    <w:pPr>
      <w:spacing w:line="400" w:lineRule="exact"/>
    </w:pPr>
    <w:rPr>
      <w:sz w:val="24"/>
      <w:szCs w:val="24"/>
    </w:rPr>
  </w:style>
  <w:style w:type="character" w:customStyle="1" w:styleId="Char">
    <w:name w:val="正文缩进 Char"/>
    <w:link w:val="a0"/>
    <w:qFormat/>
    <w:rsid w:val="00353245"/>
    <w:rPr>
      <w:rFonts w:ascii="宋体" w:eastAsia="宋体" w:hAnsi="宋体" w:cs="Times New Roman"/>
      <w:b/>
      <w:kern w:val="0"/>
      <w:sz w:val="24"/>
      <w:szCs w:val="24"/>
    </w:rPr>
  </w:style>
  <w:style w:type="character" w:customStyle="1" w:styleId="font31">
    <w:name w:val="font31"/>
    <w:basedOn w:val="a1"/>
    <w:qFormat/>
    <w:rsid w:val="00353245"/>
    <w:rPr>
      <w:rFonts w:ascii="宋体" w:eastAsia="宋体" w:hAnsi="宋体" w:cs="宋体" w:hint="eastAsia"/>
      <w:color w:val="0000FF"/>
      <w:sz w:val="28"/>
      <w:szCs w:val="28"/>
      <w:u w:val="none"/>
    </w:rPr>
  </w:style>
  <w:style w:type="character" w:customStyle="1" w:styleId="font01">
    <w:name w:val="font01"/>
    <w:basedOn w:val="a1"/>
    <w:qFormat/>
    <w:rsid w:val="00353245"/>
    <w:rPr>
      <w:rFonts w:ascii="宋体" w:eastAsia="宋体" w:hAnsi="宋体" w:cs="宋体" w:hint="eastAsia"/>
      <w:color w:val="000000"/>
      <w:sz w:val="28"/>
      <w:szCs w:val="28"/>
      <w:u w:val="none"/>
    </w:rPr>
  </w:style>
  <w:style w:type="paragraph" w:customStyle="1" w:styleId="11">
    <w:name w:val="正文_1"/>
    <w:next w:val="20"/>
    <w:qFormat/>
    <w:rsid w:val="00353245"/>
    <w:pPr>
      <w:widowControl w:val="0"/>
      <w:spacing w:line="480" w:lineRule="exact"/>
      <w:jc w:val="both"/>
    </w:pPr>
    <w:rPr>
      <w:kern w:val="2"/>
      <w:sz w:val="21"/>
      <w:szCs w:val="24"/>
    </w:rPr>
  </w:style>
  <w:style w:type="paragraph" w:customStyle="1" w:styleId="3">
    <w:name w:val="正文_3"/>
    <w:qFormat/>
    <w:rsid w:val="00353245"/>
    <w:pPr>
      <w:widowControl w:val="0"/>
      <w:jc w:val="both"/>
    </w:pPr>
    <w:rPr>
      <w:rFonts w:ascii="Calibri" w:hAnsi="Calibri"/>
      <w:kern w:val="2"/>
      <w:sz w:val="21"/>
      <w:szCs w:val="22"/>
    </w:rPr>
  </w:style>
  <w:style w:type="paragraph" w:customStyle="1" w:styleId="12">
    <w:name w:val="正文文本_1"/>
    <w:basedOn w:val="3"/>
    <w:next w:val="3"/>
    <w:uiPriority w:val="99"/>
    <w:unhideWhenUsed/>
    <w:qFormat/>
    <w:rsid w:val="00353245"/>
    <w:pPr>
      <w:spacing w:after="120"/>
    </w:pPr>
    <w:rPr>
      <w:rFonts w:ascii="Times New Roman" w:hAnsi="Times New Roman"/>
      <w:kern w:val="0"/>
      <w:sz w:val="20"/>
      <w:szCs w:val="20"/>
    </w:rPr>
  </w:style>
  <w:style w:type="paragraph" w:customStyle="1" w:styleId="21">
    <w:name w:val="列出段落2"/>
    <w:basedOn w:val="a"/>
    <w:qFormat/>
    <w:rsid w:val="00353245"/>
    <w:pPr>
      <w:ind w:firstLineChars="200" w:firstLine="420"/>
    </w:pPr>
  </w:style>
  <w:style w:type="paragraph" w:customStyle="1" w:styleId="22">
    <w:name w:val="正文2"/>
    <w:qFormat/>
    <w:rsid w:val="00353245"/>
    <w:pPr>
      <w:widowControl w:val="0"/>
      <w:adjustRightInd w:val="0"/>
      <w:spacing w:line="480" w:lineRule="exact"/>
      <w:jc w:val="both"/>
      <w:textAlignment w:val="baseline"/>
    </w:pPr>
    <w:rPr>
      <w:rFonts w:ascii="宋体" w:hAnsi="Calibri"/>
      <w:b/>
      <w:sz w:val="24"/>
      <w:szCs w:val="22"/>
    </w:rPr>
  </w:style>
  <w:style w:type="paragraph" w:customStyle="1" w:styleId="13">
    <w:name w:val="正文1"/>
    <w:qFormat/>
    <w:rsid w:val="00353245"/>
    <w:pPr>
      <w:widowControl w:val="0"/>
      <w:adjustRightInd w:val="0"/>
      <w:spacing w:line="312" w:lineRule="atLeast"/>
      <w:jc w:val="both"/>
      <w:textAlignment w:val="baseline"/>
    </w:pPr>
    <w:rPr>
      <w:rFonts w:ascii="宋体" w:hAnsi="Calibri"/>
      <w:sz w:val="24"/>
      <w:szCs w:val="22"/>
    </w:rPr>
  </w:style>
  <w:style w:type="paragraph" w:customStyle="1" w:styleId="00">
    <w:name w:val="正文_0_0"/>
    <w:qFormat/>
    <w:rsid w:val="00353245"/>
    <w:pPr>
      <w:widowControl w:val="0"/>
      <w:jc w:val="both"/>
    </w:pPr>
    <w:rPr>
      <w:rFonts w:ascii="Calibri" w:hAnsi="Calibri"/>
      <w:kern w:val="2"/>
      <w:sz w:val="21"/>
      <w:szCs w:val="22"/>
    </w:rPr>
  </w:style>
  <w:style w:type="character" w:customStyle="1" w:styleId="Char6">
    <w:name w:val="副标题 Char"/>
    <w:basedOn w:val="a1"/>
    <w:link w:val="ab"/>
    <w:qFormat/>
    <w:rsid w:val="00B30851"/>
    <w:rPr>
      <w:rFonts w:ascii="Cambria" w:hAnsi="Cambria"/>
      <w:b/>
      <w:bCs/>
      <w:color w:val="000000"/>
      <w:kern w:val="28"/>
      <w:sz w:val="32"/>
      <w:szCs w:val="32"/>
    </w:rPr>
  </w:style>
  <w:style w:type="table" w:styleId="af2">
    <w:name w:val="Table Grid"/>
    <w:basedOn w:val="a2"/>
    <w:qFormat/>
    <w:rsid w:val="00B308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正文文本_0"/>
    <w:basedOn w:val="11"/>
    <w:next w:val="11"/>
    <w:qFormat/>
    <w:rsid w:val="00B30851"/>
    <w:pPr>
      <w:spacing w:after="120"/>
    </w:pPr>
  </w:style>
  <w:style w:type="character" w:customStyle="1" w:styleId="font23">
    <w:name w:val="font23"/>
    <w:basedOn w:val="a1"/>
    <w:qFormat/>
    <w:rsid w:val="00B30851"/>
    <w:rPr>
      <w:rFonts w:ascii="新宋体" w:eastAsia="新宋体" w:hAnsi="新宋体" w:cs="新宋体" w:hint="eastAsia"/>
      <w:color w:val="000000"/>
      <w:sz w:val="20"/>
      <w:szCs w:val="20"/>
      <w:u w:val="none"/>
    </w:rPr>
  </w:style>
  <w:style w:type="paragraph" w:customStyle="1" w:styleId="Default">
    <w:name w:val="Default"/>
    <w:qFormat/>
    <w:rsid w:val="00B30851"/>
    <w:pPr>
      <w:widowControl w:val="0"/>
      <w:autoSpaceDE w:val="0"/>
      <w:autoSpaceDN w:val="0"/>
      <w:adjustRightInd w:val="0"/>
    </w:pPr>
    <w:rPr>
      <w:rFonts w:ascii="宋体" w:cs="宋体"/>
      <w:color w:val="000000"/>
      <w:sz w:val="24"/>
      <w:szCs w:val="24"/>
    </w:rPr>
  </w:style>
  <w:style w:type="character" w:customStyle="1" w:styleId="font51">
    <w:name w:val="font51"/>
    <w:basedOn w:val="a1"/>
    <w:qFormat/>
    <w:rsid w:val="00B30851"/>
    <w:rPr>
      <w:rFonts w:ascii="新宋体" w:eastAsia="新宋体" w:hAnsi="新宋体" w:cs="新宋体" w:hint="eastAsia"/>
      <w:b/>
      <w:bCs/>
      <w:color w:val="000000"/>
      <w:sz w:val="20"/>
      <w:szCs w:val="20"/>
      <w:u w:val="none"/>
    </w:rPr>
  </w:style>
  <w:style w:type="character" w:customStyle="1" w:styleId="font191">
    <w:name w:val="font191"/>
    <w:basedOn w:val="a1"/>
    <w:qFormat/>
    <w:rsid w:val="00B30851"/>
    <w:rPr>
      <w:rFonts w:ascii="Arial" w:hAnsi="Arial" w:cs="Arial"/>
      <w:color w:val="000000"/>
      <w:sz w:val="19"/>
      <w:szCs w:val="19"/>
      <w:u w:val="none"/>
    </w:rPr>
  </w:style>
  <w:style w:type="character" w:customStyle="1" w:styleId="font201">
    <w:name w:val="font201"/>
    <w:basedOn w:val="a1"/>
    <w:qFormat/>
    <w:rsid w:val="00B30851"/>
    <w:rPr>
      <w:rFonts w:ascii="Calibri" w:hAnsi="Calibri" w:cs="Calibri"/>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baike.baidu.com/item/%E6%95%B4%E4%BD%93%E6%84%9F/4951679?fromModule=lemma_inlink"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baidu.com/item/%E6%95%B4%E4%BD%93%E6%84%9F/4951679?fromModule=lemma_inlink" TargetMode="External"/><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footer" Target="footer7.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textRotate="1"/>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44</Pages>
  <Words>3142</Words>
  <Characters>17914</Characters>
  <Application>Microsoft Office Word</Application>
  <DocSecurity>0</DocSecurity>
  <Lines>149</Lines>
  <Paragraphs>42</Paragraphs>
  <ScaleCrop>false</ScaleCrop>
  <Company>Microsoft</Company>
  <LinksUpToDate>false</LinksUpToDate>
  <CharactersWithSpaces>21014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25</cp:revision>
  <cp:lastPrinted>2023-04-14T08:25:00Z</cp:lastPrinted>
  <dcterms:created xsi:type="dcterms:W3CDTF">2022-10-19T03:40:00Z</dcterms:created>
  <dcterms:modified xsi:type="dcterms:W3CDTF">2023-04-24T02:29:00Z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B2B70F2BF337448C9CF1306FABE7A7F6</vt:lpwstr>
  </property>
</Properties>
</file>