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28"/>
          <w:szCs w:val="28"/>
          <w:bdr w:val="single" w:color="auto" w:sz="4" w:space="0"/>
          <w:lang w:eastAsia="zh-CN"/>
        </w:rPr>
      </w:pPr>
      <w:bookmarkStart w:id="0" w:name="_Toc193106063"/>
      <w:bookmarkStart w:id="1" w:name="_Toc193106174"/>
      <w:bookmarkStart w:id="2" w:name="_Toc193105917"/>
      <w:bookmarkStart w:id="3" w:name="_Toc350864514"/>
      <w:r>
        <w:rPr>
          <w:rFonts w:hint="eastAsia" w:ascii="黑体" w:hAnsi="黑体" w:eastAsia="黑体"/>
          <w:b/>
          <w:sz w:val="28"/>
          <w:szCs w:val="28"/>
          <w:bdr w:val="single" w:color="auto" w:sz="4" w:space="0"/>
        </w:rPr>
        <w:t>采购编号：</w:t>
      </w:r>
      <w:r>
        <w:rPr>
          <w:rFonts w:hint="eastAsia" w:ascii="黑体" w:hAnsi="黑体" w:eastAsia="黑体"/>
          <w:b/>
          <w:sz w:val="28"/>
          <w:szCs w:val="28"/>
          <w:bdr w:val="single" w:color="auto" w:sz="4" w:space="0"/>
          <w:lang w:eastAsia="zh-CN"/>
        </w:rPr>
        <w:t>竹医总采（询）【2023-2-28】号</w:t>
      </w:r>
    </w:p>
    <w:p>
      <w:pPr>
        <w:rPr>
          <w:rFonts w:ascii="黑体" w:hAnsi="黑体" w:eastAsia="黑体"/>
          <w:b/>
          <w:sz w:val="28"/>
          <w:szCs w:val="28"/>
          <w:bdr w:val="single" w:color="auto" w:sz="4" w:space="0"/>
        </w:rPr>
      </w:pPr>
    </w:p>
    <w:p>
      <w:pPr>
        <w:spacing w:line="1100" w:lineRule="exact"/>
        <w:jc w:val="center"/>
        <w:rPr>
          <w:rFonts w:hint="eastAsia" w:ascii="仿宋_GB2312" w:hAnsi="仿宋" w:eastAsia="仿宋_GB2312" w:cs="仿宋"/>
          <w:b/>
          <w:sz w:val="40"/>
          <w:szCs w:val="40"/>
          <w:lang w:eastAsia="zh-CN"/>
        </w:rPr>
      </w:pPr>
      <w:r>
        <w:rPr>
          <w:rFonts w:hint="eastAsia" w:ascii="仿宋_GB2312" w:hAnsi="仿宋" w:eastAsia="仿宋_GB2312" w:cs="仿宋"/>
          <w:b/>
          <w:sz w:val="40"/>
          <w:szCs w:val="40"/>
          <w:lang w:eastAsia="zh-CN"/>
        </w:rPr>
        <w:t>大竹县人民医院定制塑料袋采购项目</w:t>
      </w:r>
    </w:p>
    <w:p>
      <w:pPr>
        <w:spacing w:line="1100" w:lineRule="exact"/>
        <w:jc w:val="center"/>
        <w:rPr>
          <w:rFonts w:ascii="仿宋_GB2312" w:hAnsi="仿宋" w:eastAsia="仿宋_GB2312" w:cs="仿宋"/>
          <w:b/>
          <w:sz w:val="40"/>
          <w:szCs w:val="40"/>
        </w:rPr>
      </w:pPr>
    </w:p>
    <w:p>
      <w:pPr>
        <w:spacing w:line="1100" w:lineRule="exact"/>
        <w:jc w:val="center"/>
        <w:rPr>
          <w:rFonts w:ascii="黑体" w:hAnsi="黑体" w:eastAsia="黑体"/>
          <w:b/>
          <w:sz w:val="96"/>
        </w:rPr>
      </w:pPr>
    </w:p>
    <w:p>
      <w:pPr>
        <w:spacing w:line="1100" w:lineRule="exact"/>
        <w:jc w:val="center"/>
        <w:rPr>
          <w:rFonts w:ascii="黑体" w:hAnsi="黑体" w:eastAsia="黑体"/>
          <w:b/>
          <w:sz w:val="96"/>
        </w:rPr>
      </w:pPr>
      <w:r>
        <w:rPr>
          <w:rFonts w:hint="eastAsia" w:ascii="黑体" w:hAnsi="黑体" w:eastAsia="黑体"/>
          <w:b/>
          <w:sz w:val="96"/>
        </w:rPr>
        <w:t>询</w:t>
      </w:r>
    </w:p>
    <w:p>
      <w:pPr>
        <w:spacing w:line="1300" w:lineRule="exact"/>
        <w:jc w:val="center"/>
        <w:rPr>
          <w:rFonts w:ascii="黑体" w:hAnsi="黑体" w:eastAsia="黑体"/>
          <w:b/>
          <w:sz w:val="96"/>
        </w:rPr>
      </w:pPr>
      <w:r>
        <w:rPr>
          <w:rFonts w:hint="eastAsia" w:ascii="黑体" w:hAnsi="黑体" w:eastAsia="黑体"/>
          <w:b/>
          <w:sz w:val="96"/>
        </w:rPr>
        <w:t>价</w:t>
      </w:r>
    </w:p>
    <w:p>
      <w:pPr>
        <w:spacing w:line="1300" w:lineRule="exact"/>
        <w:jc w:val="center"/>
        <w:rPr>
          <w:rFonts w:ascii="黑体" w:hAnsi="黑体" w:eastAsia="黑体"/>
          <w:b/>
          <w:sz w:val="96"/>
        </w:rPr>
      </w:pPr>
      <w:r>
        <w:rPr>
          <w:rFonts w:hint="eastAsia" w:ascii="黑体" w:hAnsi="黑体" w:eastAsia="黑体"/>
          <w:b/>
          <w:sz w:val="96"/>
        </w:rPr>
        <w:t>文</w:t>
      </w:r>
    </w:p>
    <w:p>
      <w:pPr>
        <w:spacing w:line="1300" w:lineRule="exact"/>
        <w:jc w:val="center"/>
        <w:rPr>
          <w:rFonts w:ascii="黑体" w:hAnsi="黑体" w:eastAsia="黑体"/>
          <w:b/>
          <w:sz w:val="96"/>
        </w:rPr>
      </w:pPr>
      <w:r>
        <w:rPr>
          <w:rFonts w:hint="eastAsia" w:ascii="黑体" w:hAnsi="黑体" w:eastAsia="黑体"/>
          <w:b/>
          <w:sz w:val="96"/>
        </w:rPr>
        <w:t>件</w:t>
      </w:r>
    </w:p>
    <w:p>
      <w:pPr>
        <w:rPr>
          <w:rFonts w:ascii="黑体" w:hAnsi="黑体" w:eastAsia="黑体"/>
          <w:b/>
          <w:sz w:val="72"/>
          <w:szCs w:val="72"/>
        </w:rPr>
      </w:pPr>
    </w:p>
    <w:p>
      <w:pPr>
        <w:rPr>
          <w:rFonts w:ascii="黑体" w:hAnsi="黑体" w:eastAsia="黑体"/>
          <w:b/>
          <w:sz w:val="72"/>
          <w:szCs w:val="72"/>
        </w:rPr>
      </w:pP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中国·四川（大竹）</w:t>
      </w: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大竹县人民医院</w:t>
      </w:r>
    </w:p>
    <w:p>
      <w:pPr>
        <w:spacing w:line="500" w:lineRule="exact"/>
        <w:jc w:val="center"/>
        <w:rPr>
          <w:rFonts w:ascii="仿宋" w:hAnsi="仿宋" w:eastAsia="仿宋"/>
        </w:rPr>
      </w:pPr>
      <w:r>
        <w:rPr>
          <w:rFonts w:hint="eastAsia" w:ascii="仿宋" w:hAnsi="仿宋" w:eastAsia="仿宋"/>
          <w:b/>
          <w:bCs/>
          <w:sz w:val="32"/>
          <w:szCs w:val="32"/>
          <w:lang w:val="zh-CN"/>
        </w:rPr>
        <w:t>二O二三年</w:t>
      </w:r>
      <w:r>
        <w:rPr>
          <w:rFonts w:hint="eastAsia" w:ascii="仿宋" w:hAnsi="仿宋" w:eastAsia="仿宋"/>
          <w:b/>
          <w:bCs/>
          <w:sz w:val="32"/>
          <w:szCs w:val="32"/>
          <w:lang w:val="en-US" w:eastAsia="zh-CN"/>
        </w:rPr>
        <w:t>二</w:t>
      </w:r>
      <w:r>
        <w:rPr>
          <w:rFonts w:hint="eastAsia" w:ascii="仿宋" w:hAnsi="仿宋" w:eastAsia="仿宋"/>
          <w:b/>
          <w:bCs/>
          <w:sz w:val="32"/>
          <w:szCs w:val="32"/>
          <w:lang w:val="zh-CN"/>
        </w:rPr>
        <w:t>月</w:t>
      </w:r>
    </w:p>
    <w:p>
      <w:pPr>
        <w:pStyle w:val="11"/>
        <w:spacing w:line="480" w:lineRule="auto"/>
        <w:ind w:firstLine="241"/>
        <w:jc w:val="center"/>
        <w:rPr>
          <w:rFonts w:ascii="黑体" w:hAnsi="黑体" w:eastAsia="黑体"/>
          <w:sz w:val="44"/>
          <w:szCs w:val="44"/>
        </w:rPr>
      </w:pPr>
      <w:r>
        <w:rPr>
          <w:b/>
          <w:sz w:val="32"/>
          <w:szCs w:val="32"/>
        </w:rPr>
        <w:br w:type="page"/>
      </w:r>
      <w:r>
        <w:rPr>
          <w:rFonts w:hint="eastAsia" w:ascii="黑体" w:hAnsi="黑体" w:eastAsia="黑体"/>
          <w:sz w:val="44"/>
          <w:szCs w:val="44"/>
        </w:rPr>
        <w:t>目    录</w:t>
      </w:r>
    </w:p>
    <w:p>
      <w:pPr>
        <w:spacing w:line="700" w:lineRule="exact"/>
        <w:rPr>
          <w:rFonts w:ascii="宋体" w:hAnsi="宋体"/>
          <w:b/>
          <w:sz w:val="28"/>
          <w:szCs w:val="28"/>
        </w:rPr>
      </w:pPr>
      <w:r>
        <w:rPr>
          <w:rFonts w:hint="eastAsia" w:ascii="宋体" w:hAnsi="宋体"/>
          <w:b/>
          <w:sz w:val="28"/>
          <w:szCs w:val="28"/>
        </w:rPr>
        <w:t>第一章 询价邀请…………………………………………………………  3</w:t>
      </w:r>
    </w:p>
    <w:p>
      <w:pPr>
        <w:spacing w:line="700" w:lineRule="exact"/>
        <w:rPr>
          <w:rFonts w:ascii="宋体" w:hAnsi="宋体"/>
          <w:b/>
          <w:sz w:val="28"/>
          <w:szCs w:val="28"/>
        </w:rPr>
      </w:pPr>
      <w:r>
        <w:rPr>
          <w:rFonts w:hint="eastAsia" w:ascii="宋体" w:hAnsi="宋体"/>
          <w:b/>
          <w:sz w:val="28"/>
          <w:szCs w:val="28"/>
        </w:rPr>
        <w:t>第二章 询价须知…………………………………………………………  5</w:t>
      </w:r>
    </w:p>
    <w:p>
      <w:pPr>
        <w:spacing w:line="700" w:lineRule="exact"/>
        <w:rPr>
          <w:rFonts w:ascii="宋体" w:hAnsi="宋体"/>
          <w:b/>
          <w:sz w:val="28"/>
          <w:szCs w:val="28"/>
        </w:rPr>
      </w:pPr>
      <w:r>
        <w:rPr>
          <w:rFonts w:hint="eastAsia" w:ascii="宋体" w:hAnsi="宋体"/>
          <w:b/>
          <w:sz w:val="28"/>
          <w:szCs w:val="28"/>
        </w:rPr>
        <w:t>第三章 确定被询价的供应商数量………………………………………  10</w:t>
      </w:r>
    </w:p>
    <w:p>
      <w:pPr>
        <w:spacing w:line="700" w:lineRule="exact"/>
        <w:rPr>
          <w:rFonts w:ascii="宋体" w:hAnsi="宋体"/>
          <w:b/>
          <w:sz w:val="28"/>
          <w:szCs w:val="28"/>
        </w:rPr>
      </w:pPr>
      <w:r>
        <w:rPr>
          <w:rFonts w:hint="eastAsia" w:ascii="宋体" w:hAnsi="宋体"/>
          <w:b/>
          <w:sz w:val="28"/>
          <w:szCs w:val="28"/>
        </w:rPr>
        <w:t>第四章 供应商的资格条件要求…………………………………………  10</w:t>
      </w:r>
    </w:p>
    <w:p>
      <w:pPr>
        <w:spacing w:line="700" w:lineRule="exact"/>
        <w:rPr>
          <w:rFonts w:ascii="宋体" w:hAnsi="宋体"/>
          <w:b/>
          <w:sz w:val="28"/>
          <w:szCs w:val="28"/>
        </w:rPr>
      </w:pPr>
      <w:r>
        <w:rPr>
          <w:rFonts w:hint="eastAsia" w:ascii="宋体" w:hAnsi="宋体"/>
          <w:b/>
          <w:sz w:val="28"/>
          <w:szCs w:val="28"/>
        </w:rPr>
        <w:t>第五章 供应商应当提供的资格证明材料………………………………  11</w:t>
      </w:r>
    </w:p>
    <w:p>
      <w:pPr>
        <w:spacing w:line="700" w:lineRule="exact"/>
        <w:rPr>
          <w:rFonts w:ascii="宋体" w:hAnsi="宋体"/>
          <w:b/>
          <w:sz w:val="28"/>
          <w:szCs w:val="28"/>
        </w:rPr>
      </w:pPr>
      <w:r>
        <w:rPr>
          <w:rFonts w:hint="eastAsia" w:ascii="宋体" w:hAnsi="宋体"/>
          <w:b/>
          <w:sz w:val="28"/>
          <w:szCs w:val="28"/>
        </w:rPr>
        <w:t>第六章 采购项目技术和商务要求………………………………………  12</w:t>
      </w:r>
    </w:p>
    <w:p>
      <w:pPr>
        <w:spacing w:line="700" w:lineRule="exact"/>
        <w:rPr>
          <w:rFonts w:hint="eastAsia" w:ascii="宋体" w:hAnsi="宋体" w:eastAsia="宋体"/>
          <w:b/>
          <w:sz w:val="28"/>
          <w:szCs w:val="28"/>
          <w:lang w:eastAsia="zh-CN"/>
        </w:rPr>
      </w:pPr>
      <w:r>
        <w:rPr>
          <w:rFonts w:hint="eastAsia" w:ascii="宋体" w:hAnsi="宋体"/>
          <w:b/>
          <w:sz w:val="28"/>
          <w:szCs w:val="28"/>
        </w:rPr>
        <w:t>第七章 采购项目的价格构成……………………………………………  2</w:t>
      </w:r>
      <w:r>
        <w:rPr>
          <w:rFonts w:hint="eastAsia" w:ascii="宋体" w:hAnsi="宋体"/>
          <w:b/>
          <w:sz w:val="28"/>
          <w:szCs w:val="28"/>
          <w:lang w:val="en-US" w:eastAsia="zh-CN"/>
        </w:rPr>
        <w:t>6</w:t>
      </w:r>
    </w:p>
    <w:p>
      <w:pPr>
        <w:spacing w:line="700" w:lineRule="exact"/>
        <w:rPr>
          <w:rFonts w:hint="eastAsia" w:ascii="宋体" w:hAnsi="宋体" w:eastAsia="宋体"/>
          <w:b/>
          <w:sz w:val="28"/>
          <w:szCs w:val="28"/>
          <w:lang w:eastAsia="zh-CN"/>
        </w:rPr>
      </w:pPr>
      <w:r>
        <w:rPr>
          <w:rFonts w:hint="eastAsia" w:ascii="宋体" w:hAnsi="宋体"/>
          <w:b/>
          <w:sz w:val="28"/>
          <w:szCs w:val="28"/>
        </w:rPr>
        <w:t>第八章 体现满足采购需求、质量和服务相等的采购项目最低要求…  2</w:t>
      </w:r>
      <w:r>
        <w:rPr>
          <w:rFonts w:hint="eastAsia" w:ascii="宋体" w:hAnsi="宋体"/>
          <w:b/>
          <w:sz w:val="28"/>
          <w:szCs w:val="28"/>
          <w:lang w:val="en-US" w:eastAsia="zh-CN"/>
        </w:rPr>
        <w:t>6</w:t>
      </w:r>
    </w:p>
    <w:p>
      <w:pPr>
        <w:spacing w:line="700" w:lineRule="exact"/>
        <w:rPr>
          <w:rFonts w:hint="eastAsia" w:ascii="宋体" w:hAnsi="宋体" w:eastAsia="宋体"/>
          <w:b/>
          <w:sz w:val="28"/>
          <w:szCs w:val="28"/>
          <w:lang w:eastAsia="zh-CN"/>
        </w:rPr>
      </w:pPr>
      <w:r>
        <w:rPr>
          <w:rFonts w:hint="eastAsia" w:ascii="宋体" w:hAnsi="宋体"/>
          <w:b/>
          <w:sz w:val="28"/>
          <w:szCs w:val="28"/>
        </w:rPr>
        <w:t>第九章 报价文件编制要求………………………………………………  2</w:t>
      </w:r>
      <w:r>
        <w:rPr>
          <w:rFonts w:hint="eastAsia" w:ascii="宋体" w:hAnsi="宋体"/>
          <w:b/>
          <w:sz w:val="28"/>
          <w:szCs w:val="28"/>
          <w:lang w:val="en-US" w:eastAsia="zh-CN"/>
        </w:rPr>
        <w:t>7</w:t>
      </w:r>
    </w:p>
    <w:p>
      <w:pPr>
        <w:spacing w:line="700" w:lineRule="exact"/>
        <w:rPr>
          <w:rFonts w:hint="eastAsia" w:ascii="宋体" w:hAnsi="宋体" w:eastAsia="宋体"/>
          <w:b/>
          <w:sz w:val="28"/>
          <w:szCs w:val="28"/>
          <w:lang w:eastAsia="zh-CN"/>
        </w:rPr>
      </w:pPr>
      <w:r>
        <w:rPr>
          <w:rFonts w:hint="eastAsia" w:ascii="宋体" w:hAnsi="宋体"/>
          <w:b/>
          <w:sz w:val="28"/>
          <w:szCs w:val="28"/>
        </w:rPr>
        <w:t>第十章 询价程序和成交标准……………………………………………  2</w:t>
      </w:r>
      <w:r>
        <w:rPr>
          <w:rFonts w:hint="eastAsia" w:ascii="宋体" w:hAnsi="宋体"/>
          <w:b/>
          <w:sz w:val="28"/>
          <w:szCs w:val="28"/>
          <w:lang w:val="en-US" w:eastAsia="zh-CN"/>
        </w:rPr>
        <w:t>8</w:t>
      </w:r>
    </w:p>
    <w:p>
      <w:pPr>
        <w:spacing w:line="700" w:lineRule="exact"/>
        <w:rPr>
          <w:rFonts w:hint="eastAsia" w:ascii="宋体" w:hAnsi="宋体" w:eastAsia="宋体"/>
          <w:b/>
          <w:sz w:val="28"/>
          <w:szCs w:val="28"/>
          <w:lang w:eastAsia="zh-CN"/>
        </w:rPr>
      </w:pPr>
      <w:r>
        <w:rPr>
          <w:rFonts w:hint="eastAsia" w:ascii="宋体" w:hAnsi="宋体"/>
          <w:b/>
          <w:sz w:val="28"/>
          <w:szCs w:val="28"/>
        </w:rPr>
        <w:t>第十一章  报价文件相关文书格式……………………………………… 2</w:t>
      </w:r>
      <w:r>
        <w:rPr>
          <w:rFonts w:hint="eastAsia" w:ascii="宋体" w:hAnsi="宋体"/>
          <w:b/>
          <w:sz w:val="28"/>
          <w:szCs w:val="28"/>
          <w:lang w:val="en-US" w:eastAsia="zh-CN"/>
        </w:rPr>
        <w:t>9</w:t>
      </w: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大竹县人民医院定制塑料袋采购项目</w:t>
      </w:r>
      <w:r>
        <w:rPr>
          <w:rFonts w:hint="eastAsia" w:ascii="仿宋" w:hAnsi="仿宋" w:eastAsia="仿宋" w:cs="仿宋"/>
          <w:sz w:val="28"/>
          <w:szCs w:val="28"/>
        </w:rPr>
        <w:t>》组织筛选，兹邀请符合本次遴选要求的供应商参与询价活动。</w:t>
      </w:r>
    </w:p>
    <w:p>
      <w:pPr>
        <w:pStyle w:val="26"/>
        <w:spacing w:line="360" w:lineRule="auto"/>
        <w:ind w:firstLine="562"/>
        <w:rPr>
          <w:rFonts w:hint="eastAsia" w:ascii="仿宋" w:hAnsi="仿宋" w:eastAsia="仿宋" w:cs="仿宋"/>
          <w:b w:val="0"/>
          <w:bCs w:val="0"/>
          <w:sz w:val="28"/>
          <w:szCs w:val="28"/>
          <w:lang w:eastAsia="zh-CN"/>
        </w:rPr>
      </w:pPr>
      <w:r>
        <w:rPr>
          <w:rFonts w:hint="eastAsia" w:ascii="仿宋" w:hAnsi="仿宋" w:eastAsia="仿宋" w:cs="仿宋"/>
          <w:b/>
          <w:bCs/>
          <w:sz w:val="28"/>
          <w:szCs w:val="28"/>
        </w:rPr>
        <w:t>1.采购编号：</w:t>
      </w:r>
      <w:r>
        <w:rPr>
          <w:rFonts w:hint="eastAsia" w:ascii="仿宋" w:hAnsi="仿宋" w:eastAsia="仿宋" w:cs="仿宋"/>
          <w:b w:val="0"/>
          <w:bCs w:val="0"/>
          <w:sz w:val="28"/>
          <w:szCs w:val="28"/>
          <w:lang w:eastAsia="zh-CN"/>
        </w:rPr>
        <w:t>竹医总采（询）【2023-2-28】号</w:t>
      </w:r>
    </w:p>
    <w:p>
      <w:pPr>
        <w:pStyle w:val="26"/>
        <w:spacing w:line="360" w:lineRule="auto"/>
        <w:ind w:firstLine="562"/>
        <w:rPr>
          <w:rFonts w:hint="eastAsia" w:ascii="仿宋" w:hAnsi="仿宋" w:eastAsia="仿宋" w:cs="仿宋"/>
          <w:b/>
          <w:bCs/>
          <w:sz w:val="28"/>
          <w:szCs w:val="28"/>
          <w:lang w:eastAsia="zh-CN"/>
        </w:rPr>
      </w:pPr>
      <w:r>
        <w:rPr>
          <w:rFonts w:hint="eastAsia" w:ascii="仿宋" w:hAnsi="仿宋" w:eastAsia="仿宋" w:cs="仿宋"/>
          <w:b/>
          <w:bCs/>
          <w:sz w:val="28"/>
          <w:szCs w:val="28"/>
        </w:rPr>
        <w:t>2.采购项目：</w:t>
      </w:r>
      <w:r>
        <w:rPr>
          <w:rFonts w:hint="eastAsia" w:ascii="仿宋" w:hAnsi="仿宋" w:eastAsia="仿宋" w:cs="仿宋"/>
          <w:sz w:val="28"/>
          <w:szCs w:val="28"/>
          <w:lang w:eastAsia="zh-CN"/>
        </w:rPr>
        <w:t>大竹县人民医院定制塑料袋采购项目</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2023年2 月</w:t>
      </w:r>
      <w:r>
        <w:rPr>
          <w:rFonts w:hint="eastAsia" w:ascii="仿宋" w:hAnsi="仿宋" w:eastAsia="仿宋" w:cs="仿宋"/>
          <w:color w:val="FF0000"/>
          <w:sz w:val="28"/>
          <w:szCs w:val="28"/>
          <w:u w:val="single"/>
          <w:lang w:val="en-US" w:eastAsia="zh-CN"/>
        </w:rPr>
        <w:t>28</w:t>
      </w:r>
      <w:r>
        <w:rPr>
          <w:rFonts w:hint="eastAsia" w:ascii="仿宋" w:hAnsi="仿宋" w:eastAsia="仿宋" w:cs="仿宋"/>
          <w:color w:val="FF0000"/>
          <w:sz w:val="28"/>
          <w:szCs w:val="28"/>
          <w:u w:val="single"/>
        </w:rPr>
        <w:t>日起至2023年</w:t>
      </w:r>
      <w:r>
        <w:rPr>
          <w:rFonts w:hint="eastAsia" w:ascii="仿宋" w:hAnsi="仿宋" w:eastAsia="仿宋" w:cs="仿宋"/>
          <w:color w:val="FF0000"/>
          <w:sz w:val="28"/>
          <w:szCs w:val="28"/>
          <w:u w:val="single"/>
          <w:lang w:val="en-US" w:eastAsia="zh-CN"/>
        </w:rPr>
        <w:t>3</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供应商通过登录大竹县人民医院官网，</w:t>
      </w:r>
    </w:p>
    <w:p>
      <w:pPr>
        <w:pStyle w:val="26"/>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，获取项目询价文件，（咨询电话：0818-6096143）</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递交报价文件时，供应商的名称和采购编号应与报名时的供应商名称和采购编号一致。</w:t>
      </w:r>
    </w:p>
    <w:p>
      <w:pPr>
        <w:pStyle w:val="26"/>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5.报价文件递交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w:t>
      </w:r>
      <w:r>
        <w:rPr>
          <w:rFonts w:ascii="仿宋" w:hAnsi="仿宋" w:eastAsia="仿宋" w:cs="仿宋"/>
          <w:sz w:val="28"/>
          <w:szCs w:val="28"/>
        </w:rPr>
        <w:t>递交</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①报名表一份；</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②本项目报价文件一份（报价文件编制样式详见“第十一章  报价文件相关文书格式”）；</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(2)递交报价文件截止时间即 </w:t>
      </w:r>
      <w:r>
        <w:rPr>
          <w:rFonts w:hint="eastAsia" w:ascii="仿宋" w:hAnsi="仿宋" w:eastAsia="仿宋" w:cs="仿宋"/>
          <w:color w:val="FF0000"/>
          <w:sz w:val="28"/>
          <w:szCs w:val="28"/>
        </w:rPr>
        <w:t>2023</w:t>
      </w:r>
      <w:r>
        <w:rPr>
          <w:rFonts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ascii="仿宋" w:hAnsi="仿宋" w:eastAsia="仿宋" w:cs="仿宋"/>
          <w:color w:val="FF0000"/>
          <w:sz w:val="28"/>
          <w:szCs w:val="28"/>
        </w:rPr>
        <w:t>月</w:t>
      </w:r>
      <w:r>
        <w:rPr>
          <w:rFonts w:hint="eastAsia" w:ascii="仿宋" w:hAnsi="仿宋" w:eastAsia="仿宋" w:cs="仿宋"/>
          <w:color w:val="FF0000"/>
          <w:sz w:val="28"/>
          <w:szCs w:val="28"/>
          <w:lang w:val="en-US" w:eastAsia="zh-CN"/>
        </w:rPr>
        <w:t>3</w:t>
      </w:r>
      <w:r>
        <w:rPr>
          <w:rFonts w:ascii="仿宋" w:hAnsi="仿宋" w:eastAsia="仿宋" w:cs="仿宋"/>
          <w:color w:val="FF0000"/>
          <w:sz w:val="28"/>
          <w:szCs w:val="28"/>
        </w:rPr>
        <w:t>日</w:t>
      </w:r>
      <w:r>
        <w:rPr>
          <w:rFonts w:hint="eastAsia" w:ascii="仿宋" w:hAnsi="仿宋" w:eastAsia="仿宋" w:cs="仿宋"/>
          <w:sz w:val="28"/>
          <w:szCs w:val="28"/>
        </w:rPr>
        <w:t>9：30 时（北京时间）</w:t>
      </w:r>
      <w:r>
        <w:rPr>
          <w:rFonts w:ascii="仿宋" w:hAnsi="仿宋" w:eastAsia="仿宋" w:cs="仿宋"/>
          <w:sz w:val="28"/>
          <w:szCs w:val="28"/>
        </w:rPr>
        <w:t>。必须在</w:t>
      </w:r>
      <w:r>
        <w:rPr>
          <w:rFonts w:hint="eastAsia" w:ascii="仿宋" w:hAnsi="仿宋" w:eastAsia="仿宋" w:cs="仿宋"/>
          <w:sz w:val="28"/>
          <w:szCs w:val="28"/>
        </w:rPr>
        <w:t>询价</w:t>
      </w:r>
      <w:r>
        <w:rPr>
          <w:rFonts w:ascii="仿宋" w:hAnsi="仿宋" w:eastAsia="仿宋" w:cs="仿宋"/>
          <w:sz w:val="28"/>
          <w:szCs w:val="28"/>
        </w:rPr>
        <w:t>截止时间前送达开标地点。</w:t>
      </w:r>
      <w:r>
        <w:rPr>
          <w:rFonts w:hint="eastAsia" w:ascii="仿宋" w:hAnsi="仿宋" w:eastAsia="仿宋" w:cs="仿宋"/>
          <w:sz w:val="28"/>
          <w:szCs w:val="28"/>
        </w:rPr>
        <w:t>未报名、</w:t>
      </w:r>
      <w:r>
        <w:rPr>
          <w:rFonts w:ascii="仿宋" w:hAnsi="仿宋" w:eastAsia="仿宋" w:cs="仿宋"/>
          <w:sz w:val="28"/>
          <w:szCs w:val="28"/>
        </w:rPr>
        <w:t>逾期送达</w:t>
      </w:r>
      <w:r>
        <w:rPr>
          <w:rFonts w:hint="eastAsia" w:ascii="仿宋" w:hAnsi="仿宋" w:eastAsia="仿宋" w:cs="仿宋"/>
          <w:sz w:val="28"/>
          <w:szCs w:val="28"/>
        </w:rPr>
        <w:t>、</w:t>
      </w:r>
      <w:r>
        <w:rPr>
          <w:rFonts w:ascii="仿宋" w:hAnsi="仿宋" w:eastAsia="仿宋" w:cs="仿宋"/>
          <w:sz w:val="28"/>
          <w:szCs w:val="28"/>
        </w:rPr>
        <w:t>密封</w:t>
      </w:r>
      <w:r>
        <w:rPr>
          <w:rFonts w:hint="eastAsia" w:ascii="仿宋" w:hAnsi="仿宋" w:eastAsia="仿宋" w:cs="仿宋"/>
          <w:sz w:val="28"/>
          <w:szCs w:val="28"/>
        </w:rPr>
        <w:t>盖章签字</w:t>
      </w:r>
      <w:r>
        <w:rPr>
          <w:rFonts w:ascii="仿宋" w:hAnsi="仿宋" w:eastAsia="仿宋" w:cs="仿宋"/>
          <w:sz w:val="28"/>
          <w:szCs w:val="28"/>
        </w:rPr>
        <w:t>和标注不符合本</w:t>
      </w:r>
      <w:r>
        <w:rPr>
          <w:rFonts w:hint="eastAsia" w:ascii="仿宋" w:hAnsi="仿宋" w:eastAsia="仿宋" w:cs="仿宋"/>
          <w:sz w:val="28"/>
          <w:szCs w:val="28"/>
        </w:rPr>
        <w:t>询价</w:t>
      </w:r>
      <w:r>
        <w:rPr>
          <w:rFonts w:ascii="仿宋" w:hAnsi="仿宋" w:eastAsia="仿宋" w:cs="仿宋"/>
          <w:sz w:val="28"/>
          <w:szCs w:val="28"/>
        </w:rPr>
        <w:t>文件规定的</w:t>
      </w:r>
      <w:r>
        <w:rPr>
          <w:rFonts w:hint="eastAsia" w:ascii="仿宋" w:hAnsi="仿宋" w:eastAsia="仿宋" w:cs="仿宋"/>
          <w:sz w:val="28"/>
          <w:szCs w:val="28"/>
        </w:rPr>
        <w:t>报价</w:t>
      </w:r>
      <w:r>
        <w:rPr>
          <w:rFonts w:ascii="仿宋" w:hAnsi="仿宋" w:eastAsia="仿宋" w:cs="仿宋"/>
          <w:sz w:val="28"/>
          <w:szCs w:val="28"/>
        </w:rPr>
        <w:t>文件</w:t>
      </w:r>
      <w:r>
        <w:rPr>
          <w:rFonts w:hint="eastAsia" w:ascii="仿宋" w:hAnsi="仿宋" w:eastAsia="仿宋" w:cs="仿宋"/>
          <w:sz w:val="28"/>
          <w:szCs w:val="28"/>
        </w:rPr>
        <w:t>，不予受理</w:t>
      </w:r>
      <w:r>
        <w:rPr>
          <w:rFonts w:ascii="仿宋" w:hAnsi="仿宋" w:eastAsia="仿宋" w:cs="仿宋"/>
          <w:sz w:val="28"/>
          <w:szCs w:val="28"/>
        </w:rPr>
        <w:t>。</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w:t>
      </w:r>
      <w:r>
        <w:rPr>
          <w:rFonts w:hint="eastAsia" w:ascii="仿宋" w:hAnsi="仿宋" w:eastAsia="仿宋" w:cs="仿宋"/>
          <w:sz w:val="28"/>
          <w:szCs w:val="28"/>
        </w:rPr>
        <w:t>询价</w:t>
      </w:r>
      <w:r>
        <w:rPr>
          <w:rFonts w:ascii="仿宋" w:hAnsi="仿宋" w:eastAsia="仿宋" w:cs="仿宋"/>
          <w:sz w:val="28"/>
          <w:szCs w:val="28"/>
        </w:rPr>
        <w:t>采购不接受邮寄的</w:t>
      </w:r>
      <w:r>
        <w:rPr>
          <w:rFonts w:hint="eastAsia" w:ascii="仿宋" w:hAnsi="仿宋" w:eastAsia="仿宋" w:cs="仿宋"/>
          <w:sz w:val="28"/>
          <w:szCs w:val="28"/>
        </w:rPr>
        <w:t>报价</w:t>
      </w:r>
      <w:r>
        <w:rPr>
          <w:rFonts w:ascii="仿宋" w:hAnsi="仿宋" w:eastAsia="仿宋" w:cs="仿宋"/>
          <w:sz w:val="28"/>
          <w:szCs w:val="28"/>
        </w:rPr>
        <w:t>文件。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(4)递交报价文件、询价地点：大竹县人民医院</w:t>
      </w:r>
      <w:r>
        <w:rPr>
          <w:rFonts w:hint="eastAsia" w:ascii="仿宋" w:hAnsi="仿宋" w:eastAsia="仿宋" w:cs="仿宋"/>
          <w:sz w:val="28"/>
          <w:szCs w:val="28"/>
          <w:lang w:val="en-US" w:eastAsia="zh-CN"/>
        </w:rPr>
        <w:t>总务科</w:t>
      </w:r>
      <w:r>
        <w:rPr>
          <w:rFonts w:hint="eastAsia" w:ascii="仿宋" w:hAnsi="仿宋" w:eastAsia="仿宋" w:cs="仿宋"/>
          <w:sz w:val="28"/>
          <w:szCs w:val="28"/>
        </w:rPr>
        <w:t>会议室（四川省达州市大竹县青年路99号）。</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评审</w:t>
      </w:r>
      <w:r>
        <w:rPr>
          <w:rFonts w:ascii="仿宋" w:hAnsi="仿宋" w:eastAsia="仿宋" w:cs="仿宋"/>
          <w:sz w:val="28"/>
          <w:szCs w:val="28"/>
        </w:rPr>
        <w:t>时间</w:t>
      </w:r>
      <w:r>
        <w:rPr>
          <w:rFonts w:hint="eastAsia" w:ascii="仿宋" w:hAnsi="仿宋" w:eastAsia="仿宋" w:cs="仿宋"/>
          <w:sz w:val="28"/>
          <w:szCs w:val="28"/>
        </w:rPr>
        <w:t>：本项目非即日开标，由采购人监审部门受理后，择日进行现场开标工作。</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w:t>
      </w:r>
    </w:p>
    <w:p>
      <w:pPr>
        <w:pStyle w:val="26"/>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上以公告形式发布。</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在</w:t>
      </w:r>
      <w:r>
        <w:rPr>
          <w:rFonts w:hint="eastAsia" w:ascii="仿宋" w:hAnsi="仿宋" w:eastAsia="仿宋" w:cs="仿宋"/>
          <w:sz w:val="28"/>
          <w:szCs w:val="28"/>
        </w:rPr>
        <w:t>大竹县人民医院官网</w:t>
      </w:r>
      <w:r>
        <w:rPr>
          <w:rFonts w:ascii="仿宋" w:hAnsi="仿宋" w:eastAsia="仿宋" w:cs="仿宋"/>
          <w:sz w:val="28"/>
          <w:szCs w:val="28"/>
        </w:rPr>
        <w:t>发布</w:t>
      </w:r>
      <w:r>
        <w:rPr>
          <w:rFonts w:hint="eastAsia" w:ascii="仿宋" w:hAnsi="仿宋" w:eastAsia="仿宋" w:cs="仿宋"/>
          <w:sz w:val="28"/>
          <w:szCs w:val="28"/>
        </w:rPr>
        <w:t>的</w:t>
      </w:r>
      <w:r>
        <w:rPr>
          <w:rFonts w:ascii="仿宋" w:hAnsi="仿宋" w:eastAsia="仿宋" w:cs="仿宋"/>
          <w:sz w:val="28"/>
          <w:szCs w:val="28"/>
        </w:rPr>
        <w:t>更正公告，视为已将更正书面通知所有按规定获取</w:t>
      </w:r>
      <w:r>
        <w:rPr>
          <w:rFonts w:hint="eastAsia" w:ascii="仿宋" w:hAnsi="仿宋" w:eastAsia="仿宋" w:cs="仿宋"/>
          <w:sz w:val="28"/>
          <w:szCs w:val="28"/>
        </w:rPr>
        <w:t>采购</w:t>
      </w:r>
      <w:r>
        <w:rPr>
          <w:rFonts w:ascii="仿宋" w:hAnsi="仿宋" w:eastAsia="仿宋" w:cs="仿宋"/>
          <w:sz w:val="28"/>
          <w:szCs w:val="28"/>
        </w:rPr>
        <w:t>文件的供应商。相关供应商应自行上网查阅相关信息，若因供应商未及时查看更正公告，</w:t>
      </w:r>
      <w:r>
        <w:rPr>
          <w:rFonts w:hint="eastAsia" w:ascii="仿宋" w:hAnsi="仿宋" w:eastAsia="仿宋" w:cs="仿宋"/>
          <w:sz w:val="28"/>
          <w:szCs w:val="28"/>
        </w:rPr>
        <w:t>而造成的一切</w:t>
      </w:r>
      <w:r>
        <w:rPr>
          <w:rFonts w:ascii="仿宋" w:hAnsi="仿宋" w:eastAsia="仿宋" w:cs="仿宋"/>
          <w:sz w:val="28"/>
          <w:szCs w:val="28"/>
        </w:rPr>
        <w:t>后果</w:t>
      </w:r>
      <w:r>
        <w:rPr>
          <w:rFonts w:hint="eastAsia" w:ascii="仿宋" w:hAnsi="仿宋" w:eastAsia="仿宋" w:cs="仿宋"/>
          <w:sz w:val="28"/>
          <w:szCs w:val="28"/>
        </w:rPr>
        <w:t>，其</w:t>
      </w:r>
      <w:r>
        <w:rPr>
          <w:rFonts w:ascii="仿宋" w:hAnsi="仿宋" w:eastAsia="仿宋" w:cs="仿宋"/>
          <w:sz w:val="28"/>
          <w:szCs w:val="28"/>
        </w:rPr>
        <w:t>自行承担</w:t>
      </w:r>
      <w:r>
        <w:rPr>
          <w:rFonts w:hint="eastAsia" w:ascii="仿宋" w:hAnsi="仿宋" w:eastAsia="仿宋" w:cs="仿宋"/>
          <w:sz w:val="28"/>
          <w:szCs w:val="28"/>
        </w:rPr>
        <w:t>责任</w:t>
      </w:r>
      <w:r>
        <w:rPr>
          <w:rFonts w:ascii="仿宋" w:hAnsi="仿宋" w:eastAsia="仿宋" w:cs="仿宋"/>
          <w:sz w:val="28"/>
          <w:szCs w:val="28"/>
        </w:rPr>
        <w:t>。</w:t>
      </w:r>
    </w:p>
    <w:p>
      <w:pPr>
        <w:pStyle w:val="26"/>
        <w:spacing w:line="560" w:lineRule="exact"/>
        <w:ind w:firstLine="560"/>
        <w:jc w:val="center"/>
        <w:rPr>
          <w:rFonts w:ascii="仿宋" w:hAnsi="仿宋" w:eastAsia="仿宋" w:cs="仿宋"/>
          <w:b/>
          <w:sz w:val="28"/>
          <w:szCs w:val="28"/>
        </w:rPr>
      </w:pPr>
      <w:bookmarkStart w:id="4" w:name="_Toc193106175"/>
      <w:bookmarkStart w:id="5" w:name="_Toc350864515"/>
      <w:bookmarkStart w:id="6" w:name="_Toc193105918"/>
      <w:bookmarkStart w:id="7" w:name="_Toc193106064"/>
      <w:r>
        <w:rPr>
          <w:rFonts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须 知 附 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黑体" w:hAnsi="黑体" w:eastAsia="黑体" w:cs="黑体"/>
                <w:sz w:val="24"/>
              </w:rPr>
            </w:pPr>
            <w:r>
              <w:rPr>
                <w:rFonts w:hint="eastAsia" w:ascii="黑体" w:hAnsi="黑体" w:eastAsia="黑体" w:cs="黑体"/>
                <w:sz w:val="24"/>
              </w:rPr>
              <w:t>条款号</w:t>
            </w:r>
          </w:p>
        </w:tc>
        <w:tc>
          <w:tcPr>
            <w:tcW w:w="2087" w:type="dxa"/>
            <w:noWrap/>
            <w:vAlign w:val="center"/>
          </w:tcPr>
          <w:p>
            <w:pPr>
              <w:pStyle w:val="26"/>
              <w:spacing w:line="560" w:lineRule="exact"/>
              <w:ind w:firstLine="0" w:firstLineChars="0"/>
              <w:jc w:val="center"/>
              <w:rPr>
                <w:rFonts w:ascii="黑体" w:hAnsi="黑体" w:eastAsia="黑体" w:cs="黑体"/>
                <w:sz w:val="24"/>
              </w:rPr>
            </w:pPr>
            <w:r>
              <w:rPr>
                <w:rFonts w:hint="eastAsia" w:ascii="黑体" w:hAnsi="黑体" w:eastAsia="黑体" w:cs="黑体"/>
                <w:sz w:val="24"/>
              </w:rPr>
              <w:t>条款名称</w:t>
            </w:r>
          </w:p>
        </w:tc>
        <w:tc>
          <w:tcPr>
            <w:tcW w:w="6282" w:type="dxa"/>
            <w:noWrap/>
            <w:vAlign w:val="center"/>
          </w:tcPr>
          <w:p>
            <w:pPr>
              <w:pStyle w:val="26"/>
              <w:spacing w:line="560" w:lineRule="exact"/>
              <w:ind w:firstLine="480"/>
              <w:rPr>
                <w:rFonts w:ascii="黑体" w:hAnsi="黑体" w:eastAsia="黑体" w:cs="黑体"/>
                <w:sz w:val="24"/>
              </w:rPr>
            </w:pPr>
            <w:r>
              <w:rPr>
                <w:rFonts w:hint="eastAsia" w:ascii="黑体" w:hAnsi="黑体" w:eastAsia="黑体" w:cs="黑体"/>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87"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采购人</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地    址：</w:t>
            </w:r>
            <w:r>
              <w:rPr>
                <w:rFonts w:hint="eastAsia" w:ascii="仿宋" w:hAnsi="仿宋" w:eastAsia="仿宋" w:cs="仿宋"/>
                <w:sz w:val="28"/>
                <w:szCs w:val="28"/>
              </w:rPr>
              <w:t>四川省达州市大竹县青年路99号</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联 系 人：</w:t>
            </w:r>
            <w:r>
              <w:rPr>
                <w:rFonts w:hint="eastAsia" w:ascii="仿宋" w:hAnsi="仿宋" w:eastAsia="仿宋" w:cs="仿宋"/>
                <w:sz w:val="28"/>
                <w:szCs w:val="28"/>
              </w:rPr>
              <w:t>甘先生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询价文件编号</w:t>
            </w:r>
          </w:p>
        </w:tc>
        <w:tc>
          <w:tcPr>
            <w:tcW w:w="6282" w:type="dxa"/>
            <w:noWrap/>
            <w:vAlign w:val="center"/>
          </w:tcPr>
          <w:p>
            <w:pPr>
              <w:pStyle w:val="26"/>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竹医总采（询）【2023-2-28】号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项目名称</w:t>
            </w:r>
          </w:p>
        </w:tc>
        <w:tc>
          <w:tcPr>
            <w:tcW w:w="6282" w:type="dxa"/>
            <w:noWrap/>
            <w:vAlign w:val="center"/>
          </w:tcPr>
          <w:p>
            <w:pPr>
              <w:pStyle w:val="26"/>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大竹县人民医院定制塑料袋采购项目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资金来源</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282" w:type="dxa"/>
            <w:noWrap/>
            <w:vAlign w:val="center"/>
          </w:tcPr>
          <w:p>
            <w:pPr>
              <w:pStyle w:val="26"/>
              <w:spacing w:line="560" w:lineRule="exact"/>
              <w:ind w:firstLine="560"/>
              <w:rPr>
                <w:rFonts w:ascii="仿宋" w:hAnsi="仿宋" w:eastAsia="仿宋" w:cs="仿宋"/>
                <w:sz w:val="28"/>
                <w:szCs w:val="28"/>
              </w:rPr>
            </w:pPr>
            <w:r>
              <w:rPr>
                <w:rFonts w:ascii="仿宋" w:hAnsi="仿宋" w:eastAsia="仿宋" w:cs="仿宋"/>
                <w:sz w:val="28"/>
                <w:szCs w:val="28"/>
              </w:rPr>
              <w:t>本次</w:t>
            </w:r>
            <w:r>
              <w:rPr>
                <w:rFonts w:hint="eastAsia" w:ascii="仿宋" w:hAnsi="仿宋" w:eastAsia="仿宋" w:cs="仿宋"/>
                <w:sz w:val="28"/>
                <w:szCs w:val="28"/>
              </w:rPr>
              <w:t>采购</w:t>
            </w:r>
            <w:r>
              <w:rPr>
                <w:rFonts w:ascii="仿宋" w:hAnsi="仿宋" w:eastAsia="仿宋" w:cs="仿宋"/>
                <w:sz w:val="28"/>
                <w:szCs w:val="28"/>
              </w:rPr>
              <w:t>的货物</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282" w:type="dxa"/>
            <w:noWrap/>
            <w:vAlign w:val="center"/>
          </w:tcPr>
          <w:p>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eastAsia="zh-CN"/>
              </w:rPr>
              <w:t>268555元</w:t>
            </w:r>
            <w:r>
              <w:rPr>
                <w:rFonts w:hint="eastAsia" w:ascii="仿宋" w:hAnsi="仿宋" w:eastAsia="仿宋" w:cs="仿宋"/>
                <w:color w:val="FF0000"/>
                <w:sz w:val="28"/>
                <w:szCs w:val="28"/>
              </w:rPr>
              <w:t xml:space="preserve"> (大写：</w:t>
            </w:r>
            <w:r>
              <w:rPr>
                <w:rFonts w:hint="eastAsia" w:ascii="仿宋" w:hAnsi="仿宋" w:eastAsia="仿宋" w:cs="仿宋"/>
                <w:color w:val="FF0000"/>
                <w:sz w:val="28"/>
                <w:szCs w:val="28"/>
                <w:lang w:eastAsia="zh-CN"/>
              </w:rPr>
              <w:t>人民币贰拾陆万捌仟伍佰伍拾伍元整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26"/>
              <w:spacing w:line="560" w:lineRule="exact"/>
              <w:ind w:firstLine="560"/>
              <w:jc w:val="center"/>
              <w:rPr>
                <w:rFonts w:ascii="仿宋" w:hAnsi="仿宋" w:eastAsia="仿宋" w:cs="仿宋"/>
                <w:sz w:val="28"/>
                <w:szCs w:val="28"/>
              </w:rPr>
            </w:pP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87" w:type="dxa"/>
            <w:noWrap/>
            <w:vAlign w:val="center"/>
          </w:tcPr>
          <w:p>
            <w:pPr>
              <w:pStyle w:val="26"/>
              <w:spacing w:line="560" w:lineRule="exact"/>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投标保证金</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lang w:val="en-US" w:eastAsia="zh-CN"/>
              </w:rPr>
              <w:t>投标保证金</w:t>
            </w:r>
            <w:r>
              <w:rPr>
                <w:rFonts w:hint="eastAsia" w:ascii="仿宋" w:hAnsi="仿宋" w:eastAsia="仿宋" w:cs="仿宋"/>
                <w:sz w:val="28"/>
                <w:szCs w:val="28"/>
              </w:rPr>
              <w:t>的退还</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是否接受联合体询价</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282" w:type="dxa"/>
            <w:noWrap/>
            <w:vAlign w:val="center"/>
          </w:tcPr>
          <w:p>
            <w:pPr>
              <w:pStyle w:val="26"/>
              <w:spacing w:line="560" w:lineRule="exact"/>
              <w:ind w:firstLine="560"/>
              <w:rPr>
                <w:rFonts w:ascii="仿宋" w:hAnsi="仿宋" w:eastAsia="仿宋" w:cs="仿宋"/>
                <w:sz w:val="28"/>
                <w:szCs w:val="28"/>
              </w:rPr>
            </w:pPr>
            <w:r>
              <w:rPr>
                <w:rFonts w:ascii="仿宋" w:hAnsi="仿宋" w:eastAsia="仿宋" w:cs="仿宋"/>
                <w:sz w:val="28"/>
                <w:szCs w:val="28"/>
              </w:rPr>
              <w:t>最低评</w:t>
            </w:r>
            <w:r>
              <w:rPr>
                <w:rFonts w:hint="eastAsia" w:ascii="仿宋" w:hAnsi="仿宋" w:eastAsia="仿宋" w:cs="仿宋"/>
                <w:sz w:val="28"/>
                <w:szCs w:val="28"/>
              </w:rPr>
              <w:t>标价</w:t>
            </w:r>
            <w:r>
              <w:rPr>
                <w:rFonts w:ascii="仿宋" w:hAnsi="仿宋" w:eastAsia="仿宋" w:cs="仿宋"/>
                <w:sz w:val="28"/>
                <w:szCs w:val="28"/>
              </w:rPr>
              <w:t>法</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采购文件的解释</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本询价文件仅适用于本询价邀请中所叙述的货物、服务采购。</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 询价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（1）由大竹县人民医院向被邀请参加报价的供应商进行询价。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（2）询价要求供应商一次报出不得更改的价格。</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 报价有效期报价有效期为询价文件规定的询价之日后</w:t>
      </w:r>
      <w:r>
        <w:rPr>
          <w:rFonts w:hint="eastAsia" w:ascii="仿宋" w:hAnsi="仿宋" w:eastAsia="仿宋" w:cs="仿宋"/>
          <w:color w:val="FF0000"/>
          <w:sz w:val="28"/>
          <w:szCs w:val="28"/>
          <w:u w:val="single"/>
        </w:rPr>
        <w:t>90</w:t>
      </w:r>
      <w:r>
        <w:rPr>
          <w:rFonts w:hint="eastAsia" w:ascii="仿宋" w:hAnsi="仿宋" w:eastAsia="仿宋" w:cs="仿宋"/>
          <w:sz w:val="28"/>
          <w:szCs w:val="28"/>
        </w:rPr>
        <w:t>天。有效期短于这个规定期限的报价，将被拒绝。</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5. 报价文件的印制 </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（1）参加询价的供应商应按照询价须知的要求，准备报价文件。报价文件需装订、密封</w:t>
      </w:r>
      <w:r>
        <w:rPr>
          <w:rFonts w:hint="eastAsia" w:ascii="仿宋" w:hAnsi="仿宋" w:eastAsia="仿宋" w:cs="仿宋"/>
          <w:color w:val="FF0000"/>
          <w:sz w:val="28"/>
          <w:szCs w:val="28"/>
        </w:rPr>
        <w:t>(密封袋上注明“报价文件”、供应商名称、拟参加询价项目名称、分包号(如有分包) 和采购项目编号并加盖单位鲜章)</w:t>
      </w:r>
      <w:r>
        <w:rPr>
          <w:rFonts w:hint="eastAsia" w:ascii="仿宋" w:hAnsi="仿宋" w:eastAsia="仿宋" w:cs="仿宋"/>
          <w:sz w:val="28"/>
          <w:szCs w:val="28"/>
        </w:rPr>
        <w:t>，如因密封袋未注明相关信息、未密封、未盖章、未签字，造成失去遴选资格，其责任由该供应商自行负责。</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（2）供应商“报价一览表”应当</w:t>
      </w:r>
      <w:r>
        <w:rPr>
          <w:rFonts w:hint="eastAsia" w:ascii="仿宋" w:hAnsi="仿宋" w:eastAsia="仿宋" w:cs="仿宋"/>
          <w:color w:val="FF0000"/>
          <w:sz w:val="28"/>
          <w:szCs w:val="28"/>
        </w:rPr>
        <w:t>签字并加盖单位鲜章确认</w:t>
      </w:r>
      <w:r>
        <w:rPr>
          <w:rFonts w:hint="eastAsia" w:ascii="仿宋" w:hAnsi="仿宋" w:eastAsia="仿宋" w:cs="仿宋"/>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（4）报价文件逐页编目编码并</w:t>
      </w:r>
      <w:r>
        <w:rPr>
          <w:rFonts w:hint="eastAsia" w:ascii="仿宋" w:hAnsi="仿宋" w:eastAsia="仿宋" w:cs="仿宋"/>
          <w:b/>
          <w:color w:val="FF0000"/>
          <w:sz w:val="28"/>
          <w:szCs w:val="28"/>
          <w:bdr w:val="single" w:color="auto" w:sz="4" w:space="0"/>
        </w:rPr>
        <w:t>胶装</w:t>
      </w:r>
      <w:r>
        <w:rPr>
          <w:rFonts w:hint="eastAsia" w:ascii="仿宋" w:hAnsi="仿宋" w:eastAsia="仿宋" w:cs="仿宋"/>
          <w:sz w:val="28"/>
          <w:szCs w:val="28"/>
        </w:rPr>
        <w:t>成册，每本报价文件装订方式应为左侧装订。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（5）报价文件统一用A4幅面纸。</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 报价文件的密封及递交</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（2）在规定的</w:t>
      </w:r>
      <w:r>
        <w:rPr>
          <w:rFonts w:hint="eastAsia" w:ascii="仿宋" w:hAnsi="仿宋" w:eastAsia="仿宋" w:cs="仿宋"/>
          <w:sz w:val="28"/>
          <w:szCs w:val="28"/>
          <w:u w:val="single"/>
        </w:rPr>
        <w:t>递交报价文件截止时间前</w:t>
      </w:r>
      <w:r>
        <w:rPr>
          <w:rFonts w:hint="eastAsia" w:ascii="仿宋" w:hAnsi="仿宋" w:eastAsia="仿宋" w:cs="仿宋"/>
          <w:sz w:val="28"/>
          <w:szCs w:val="28"/>
        </w:rPr>
        <w:t>由各参加询价的供应商代表递交。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7. 合同签订、付款</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9．出现下列情形之一的，本次询价遴选活动终止：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（2）递交报价文件的供应商不足三家的；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（3）通过资格审查的供应商不足三家的。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（4）询价结束，供应商报价文件满足询价文件规定的采购项目最低要求的不足三家；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10．询价纪律要求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供应商参加遴选活动不得有下列情形：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（1）不同供应商的报价文件由同一单位或者个人编制；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（3）不同供应商的报价文件载明的项目管理成员或者联系人员为同一人；</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（4）不同供应商的报价文件异常一致或者文件报价呈规律性差异；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（5）不同供应商的报价文件相互混装；</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（1）报价文件未按询价文件要求签署、盖章的；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（2）不具备询价文件中规定的资格要求的；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（4）报价文件含有采购人不能接受的附加条件的；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26"/>
        <w:spacing w:line="560" w:lineRule="exact"/>
        <w:ind w:firstLine="560"/>
        <w:jc w:val="center"/>
        <w:rPr>
          <w:rFonts w:ascii="仿宋" w:hAnsi="仿宋" w:eastAsia="仿宋" w:cs="仿宋"/>
          <w:b/>
          <w:sz w:val="28"/>
          <w:szCs w:val="28"/>
        </w:rPr>
      </w:pPr>
      <w:bookmarkStart w:id="8" w:name="_Toc350864516"/>
      <w:bookmarkStart w:id="9" w:name="_Toc193106065"/>
      <w:bookmarkStart w:id="10" w:name="_Toc193106176"/>
      <w:bookmarkStart w:id="11" w:name="_Toc192318381"/>
      <w:bookmarkStart w:id="12" w:name="_Toc192318461"/>
      <w:bookmarkStart w:id="13" w:name="_Toc193105919"/>
      <w:bookmarkStart w:id="14" w:name="_Toc192318708"/>
      <w:r>
        <w:rPr>
          <w:rFonts w:ascii="仿宋" w:hAnsi="仿宋" w:eastAsia="仿宋" w:cs="仿宋"/>
          <w:sz w:val="28"/>
          <w:szCs w:val="28"/>
        </w:rPr>
        <w:br w:type="page"/>
      </w:r>
      <w:r>
        <w:rPr>
          <w:rFonts w:hint="eastAsia" w:ascii="仿宋" w:hAnsi="仿宋" w:eastAsia="仿宋" w:cs="仿宋"/>
          <w:b/>
          <w:sz w:val="28"/>
          <w:szCs w:val="28"/>
        </w:rPr>
        <w:t>第三章  确定被询价的供应商数量</w:t>
      </w:r>
      <w:bookmarkEnd w:id="8"/>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被询价的供应商数量：不少于3家。</w:t>
      </w:r>
      <w:bookmarkStart w:id="15" w:name="_Toc350864517"/>
    </w:p>
    <w:p>
      <w:pPr>
        <w:pStyle w:val="26"/>
        <w:spacing w:line="560" w:lineRule="exact"/>
        <w:ind w:firstLine="560"/>
        <w:rPr>
          <w:rFonts w:ascii="仿宋" w:hAnsi="仿宋" w:eastAsia="仿宋" w:cs="仿宋"/>
          <w:sz w:val="28"/>
          <w:szCs w:val="28"/>
        </w:rPr>
      </w:pPr>
    </w:p>
    <w:bookmarkEnd w:id="9"/>
    <w:bookmarkEnd w:id="10"/>
    <w:bookmarkEnd w:id="11"/>
    <w:bookmarkEnd w:id="12"/>
    <w:bookmarkEnd w:id="13"/>
    <w:bookmarkEnd w:id="14"/>
    <w:bookmarkEnd w:id="15"/>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第四章   供应商的资格条件要求</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6"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7" w:name="_Toc30838_WPSOffice_Level2"/>
      <w:r>
        <w:rPr>
          <w:rFonts w:hint="eastAsia" w:ascii="宋体" w:hAnsi="宋体" w:cs="宋体"/>
          <w:sz w:val="24"/>
        </w:rPr>
        <w:t>1、具有独立承担民事责任的能力；</w:t>
      </w:r>
      <w:bookmarkEnd w:id="17"/>
    </w:p>
    <w:p>
      <w:pPr>
        <w:adjustRightInd w:val="0"/>
        <w:snapToGrid w:val="0"/>
        <w:spacing w:line="360" w:lineRule="auto"/>
        <w:ind w:firstLine="480"/>
        <w:rPr>
          <w:rFonts w:ascii="宋体" w:hAnsi="宋体" w:cs="宋体"/>
          <w:sz w:val="24"/>
        </w:rPr>
      </w:pPr>
      <w:bookmarkStart w:id="18"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8"/>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19" w:name="_Toc26110_WPSOffice_Level2"/>
      <w:r>
        <w:rPr>
          <w:rFonts w:hint="eastAsia" w:ascii="宋体" w:hAnsi="宋体" w:cs="宋体"/>
          <w:sz w:val="24"/>
        </w:rPr>
        <w:t>3、具有履行合同所必需的设备和专业技术能力；</w:t>
      </w:r>
      <w:bookmarkEnd w:id="19"/>
    </w:p>
    <w:p>
      <w:pPr>
        <w:adjustRightInd w:val="0"/>
        <w:snapToGrid w:val="0"/>
        <w:spacing w:line="360" w:lineRule="auto"/>
        <w:ind w:firstLine="480"/>
        <w:rPr>
          <w:rFonts w:ascii="宋体" w:hAnsi="宋体" w:cs="宋体"/>
          <w:sz w:val="24"/>
        </w:rPr>
      </w:pPr>
      <w:bookmarkStart w:id="20" w:name="_Toc26040_WPSOffice_Level2"/>
      <w:r>
        <w:rPr>
          <w:rFonts w:hint="eastAsia" w:ascii="宋体" w:hAnsi="宋体" w:cs="宋体"/>
          <w:sz w:val="24"/>
        </w:rPr>
        <w:t>4、有依法缴纳税收和社会保障资金的良好记录；</w:t>
      </w:r>
      <w:bookmarkEnd w:id="20"/>
    </w:p>
    <w:p>
      <w:pPr>
        <w:adjustRightInd w:val="0"/>
        <w:snapToGrid w:val="0"/>
        <w:spacing w:line="360" w:lineRule="auto"/>
        <w:ind w:firstLine="480"/>
        <w:rPr>
          <w:rFonts w:ascii="宋体" w:hAnsi="宋体" w:cs="宋体"/>
          <w:sz w:val="24"/>
        </w:rPr>
      </w:pPr>
      <w:bookmarkStart w:id="21" w:name="_Toc6860_WPSOffice_Level2"/>
      <w:r>
        <w:rPr>
          <w:rFonts w:hint="eastAsia" w:ascii="宋体" w:hAnsi="宋体" w:cs="宋体"/>
          <w:sz w:val="24"/>
        </w:rPr>
        <w:t>5、参加政府采购活动前三年内，在经营活动中没有重大违法记录；</w:t>
      </w:r>
      <w:bookmarkEnd w:id="21"/>
    </w:p>
    <w:p>
      <w:pPr>
        <w:adjustRightInd w:val="0"/>
        <w:snapToGrid w:val="0"/>
        <w:spacing w:line="360" w:lineRule="auto"/>
        <w:ind w:firstLine="480"/>
        <w:rPr>
          <w:rFonts w:ascii="宋体" w:hAnsi="宋体" w:cs="宋体"/>
          <w:sz w:val="24"/>
        </w:rPr>
      </w:pPr>
      <w:bookmarkStart w:id="22" w:name="_Toc30973_WPSOffice_Level2"/>
      <w:r>
        <w:rPr>
          <w:rFonts w:hint="eastAsia" w:ascii="宋体" w:hAnsi="宋体" w:cs="宋体"/>
          <w:sz w:val="24"/>
        </w:rPr>
        <w:t>6、法律、行政法规规定的其他条件；</w:t>
      </w:r>
      <w:bookmarkEnd w:id="22"/>
    </w:p>
    <w:p>
      <w:pPr>
        <w:adjustRightInd w:val="0"/>
        <w:snapToGrid w:val="0"/>
        <w:spacing w:line="360" w:lineRule="auto"/>
        <w:ind w:firstLine="480"/>
        <w:rPr>
          <w:rFonts w:ascii="宋体" w:hAnsi="宋体" w:cs="宋体"/>
          <w:sz w:val="24"/>
        </w:rPr>
      </w:pPr>
      <w:bookmarkStart w:id="23" w:name="_Toc15381_WPSOffice_Level2"/>
      <w:r>
        <w:rPr>
          <w:rFonts w:hint="eastAsia" w:ascii="宋体" w:hAnsi="宋体" w:cs="宋体"/>
          <w:sz w:val="24"/>
        </w:rPr>
        <w:t>7、本项目不接受联合体投标。</w:t>
      </w:r>
      <w:bookmarkEnd w:id="23"/>
    </w:p>
    <w:p>
      <w:pPr>
        <w:pStyle w:val="26"/>
        <w:spacing w:line="560" w:lineRule="exact"/>
        <w:ind w:firstLine="560"/>
        <w:rPr>
          <w:rFonts w:ascii="仿宋" w:hAnsi="仿宋" w:eastAsia="仿宋" w:cs="仿宋"/>
          <w:sz w:val="28"/>
          <w:szCs w:val="28"/>
        </w:rPr>
      </w:pPr>
    </w:p>
    <w:p>
      <w:pPr>
        <w:pStyle w:val="26"/>
        <w:spacing w:line="560" w:lineRule="exact"/>
        <w:ind w:firstLine="560"/>
        <w:rPr>
          <w:rFonts w:ascii="仿宋" w:hAnsi="仿宋" w:eastAsia="仿宋" w:cs="仿宋"/>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hint="eastAsia" w:ascii="仿宋" w:hAnsi="仿宋" w:eastAsia="仿宋" w:cs="仿宋"/>
          <w:b/>
          <w:sz w:val="28"/>
          <w:szCs w:val="28"/>
        </w:rPr>
      </w:pPr>
    </w:p>
    <w:p>
      <w:pPr>
        <w:pStyle w:val="26"/>
        <w:spacing w:line="560" w:lineRule="exact"/>
        <w:ind w:firstLine="562"/>
        <w:jc w:val="center"/>
        <w:rPr>
          <w:rFonts w:hint="eastAsia"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第五章  供应商应当提供的资格证明材料</w:t>
      </w:r>
      <w:bookmarkEnd w:id="16"/>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供应商应提供以下资格证明资料，装订成</w:t>
      </w:r>
      <w:r>
        <w:rPr>
          <w:rFonts w:hint="eastAsia" w:ascii="仿宋" w:hAnsi="仿宋" w:eastAsia="仿宋" w:cs="仿宋"/>
          <w:color w:val="FF0000"/>
          <w:sz w:val="28"/>
          <w:szCs w:val="28"/>
        </w:rPr>
        <w:t>报价文件</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1、供应商提供本询价文件要求的承诺函原件；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2、供应商</w:t>
      </w:r>
      <w:r>
        <w:rPr>
          <w:rFonts w:ascii="仿宋" w:hAnsi="仿宋" w:eastAsia="仿宋" w:cs="仿宋"/>
          <w:sz w:val="28"/>
          <w:szCs w:val="28"/>
        </w:rPr>
        <w:t>有效的</w:t>
      </w:r>
      <w:r>
        <w:rPr>
          <w:rFonts w:hint="eastAsia" w:ascii="仿宋" w:hAnsi="仿宋" w:eastAsia="仿宋" w:cs="仿宋"/>
          <w:sz w:val="28"/>
          <w:szCs w:val="28"/>
        </w:rPr>
        <w:t>加载统一社会信用代码的</w:t>
      </w:r>
      <w:r>
        <w:rPr>
          <w:rFonts w:ascii="仿宋" w:hAnsi="仿宋" w:eastAsia="仿宋" w:cs="仿宋"/>
          <w:sz w:val="28"/>
          <w:szCs w:val="28"/>
        </w:rPr>
        <w:t>营业执照</w:t>
      </w:r>
      <w:r>
        <w:rPr>
          <w:rFonts w:hint="eastAsia" w:ascii="仿宋" w:hAnsi="仿宋" w:eastAsia="仿宋" w:cs="仿宋"/>
          <w:sz w:val="28"/>
          <w:szCs w:val="28"/>
        </w:rPr>
        <w:t>副本复印件（非企业法人提供符合询价文件要求的合法证件</w:t>
      </w:r>
      <w:r>
        <w:rPr>
          <w:rFonts w:ascii="仿宋" w:hAnsi="仿宋" w:eastAsia="仿宋" w:cs="仿宋"/>
          <w:sz w:val="28"/>
          <w:szCs w:val="28"/>
        </w:rPr>
        <w:t>)</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四表一注：资产负债表、现金流量表、利润表、所有者权益变动表、财务报表附注</w:t>
      </w:r>
      <w:r>
        <w:rPr>
          <w:rFonts w:hint="eastAsia" w:ascii="仿宋" w:hAnsi="仿宋" w:eastAsia="仿宋" w:cs="仿宋"/>
          <w:sz w:val="28"/>
          <w:szCs w:val="28"/>
          <w:lang w:eastAsia="zh-CN"/>
        </w:rPr>
        <w:t>）</w:t>
      </w:r>
      <w:r>
        <w:rPr>
          <w:rFonts w:hint="eastAsia" w:ascii="仿宋" w:hAnsi="仿宋" w:eastAsia="仿宋" w:cs="仿宋"/>
          <w:sz w:val="28"/>
          <w:szCs w:val="28"/>
        </w:rPr>
        <w:t>或提供供应商健全的财务会计制度。</w:t>
      </w:r>
      <w:bookmarkStart w:id="24" w:name="_Toc350864519"/>
    </w:p>
    <w:p>
      <w:pPr>
        <w:pStyle w:val="26"/>
        <w:spacing w:line="560" w:lineRule="exact"/>
        <w:ind w:firstLine="560"/>
        <w:rPr>
          <w:rFonts w:ascii="仿宋" w:hAnsi="仿宋" w:eastAsia="仿宋" w:cs="仿宋"/>
          <w:sz w:val="28"/>
          <w:szCs w:val="28"/>
        </w:rPr>
      </w:pPr>
      <w:r>
        <w:rPr>
          <w:rFonts w:hint="eastAsia" w:ascii="宋体" w:hAnsi="宋体" w:cs="宋体"/>
          <w:sz w:val="28"/>
          <w:szCs w:val="28"/>
        </w:rPr>
        <w:t>7</w:t>
      </w:r>
      <w:r>
        <w:rPr>
          <w:rFonts w:hint="eastAsia" w:ascii="宋体" w:hAnsi="宋体" w:cs="宋体"/>
          <w:sz w:val="24"/>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供应商</w:t>
      </w:r>
      <w:r>
        <w:rPr>
          <w:rFonts w:hint="eastAsia" w:ascii="仿宋" w:hAnsi="仿宋" w:eastAsia="仿宋" w:cs="仿宋"/>
          <w:sz w:val="28"/>
          <w:szCs w:val="28"/>
        </w:rPr>
        <w:t>最近一年的任意1个月缴纳税收和社保的凭证或承诺函（新成立不足一个月的公司，提供成交后依法缴纳税收和社保的承诺函，格式自拟）；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以上资料各提供一份并加盖单位印章，必须装订成册。封面上注明“报价文件”、供应商名称、项目编号、拟参加询价的项目名称和分包号（如有分包）。</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备注：</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1.以上提供的所有证件必须是有效证件，均需加盖供应商鲜章；</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2.复印件必须完整、清晰、真实、有效，同时加盖供应商鲜章；</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3.以上资料是资格审查时需要提供的资料，如提供不全或不实</w:t>
      </w:r>
      <w:r>
        <w:rPr>
          <w:rFonts w:hint="eastAsia" w:ascii="黑体" w:hAnsi="黑体" w:eastAsia="黑体" w:cs="黑体"/>
          <w:sz w:val="28"/>
          <w:szCs w:val="28"/>
          <w:lang w:val="en-US" w:eastAsia="zh-CN"/>
        </w:rPr>
        <w:t>或不清晰</w:t>
      </w:r>
      <w:r>
        <w:rPr>
          <w:rFonts w:hint="eastAsia" w:ascii="黑体" w:hAnsi="黑体" w:eastAsia="黑体" w:cs="黑体"/>
          <w:sz w:val="28"/>
          <w:szCs w:val="28"/>
        </w:rPr>
        <w:t>，将自行承担询价无效的风险。造成失去遴选资格等问题，供应商前期所发生的任何费用均自行承担，与采购人无关。</w:t>
      </w:r>
    </w:p>
    <w:p>
      <w:pPr>
        <w:pStyle w:val="26"/>
        <w:spacing w:line="560" w:lineRule="exact"/>
        <w:ind w:left="0" w:leftChars="0" w:firstLine="0" w:firstLineChars="0"/>
        <w:jc w:val="both"/>
        <w:rPr>
          <w:rFonts w:hint="eastAsia" w:ascii="仿宋" w:hAnsi="仿宋" w:eastAsia="仿宋" w:cs="仿宋"/>
          <w:b/>
          <w:sz w:val="28"/>
          <w:szCs w:val="28"/>
        </w:rPr>
      </w:pPr>
    </w:p>
    <w:p>
      <w:pPr>
        <w:pStyle w:val="26"/>
        <w:numPr>
          <w:ilvl w:val="0"/>
          <w:numId w:val="3"/>
        </w:numPr>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 xml:space="preserve"> 采购项目技术和商务要求</w:t>
      </w:r>
    </w:p>
    <w:p>
      <w:pPr>
        <w:jc w:val="center"/>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8"/>
          <w:szCs w:val="28"/>
        </w:rPr>
        <w:t>大竹县人民</w:t>
      </w:r>
      <w:r>
        <w:rPr>
          <w:rFonts w:hint="eastAsia" w:ascii="方正公文小标宋" w:hAnsi="方正公文小标宋" w:eastAsia="方正公文小标宋" w:cs="方正公文小标宋"/>
          <w:sz w:val="28"/>
          <w:szCs w:val="28"/>
          <w:lang w:val="en-US" w:eastAsia="zh-CN"/>
        </w:rPr>
        <w:t>医院</w:t>
      </w:r>
      <w:r>
        <w:rPr>
          <w:rFonts w:hint="eastAsia" w:ascii="方正公文小标宋" w:hAnsi="方正公文小标宋" w:eastAsia="方正公文小标宋" w:cs="方正公文小标宋"/>
          <w:sz w:val="28"/>
          <w:szCs w:val="28"/>
        </w:rPr>
        <w:t>定制塑料袋</w:t>
      </w:r>
      <w:r>
        <w:rPr>
          <w:rFonts w:hint="eastAsia" w:ascii="方正公文小标宋" w:hAnsi="方正公文小标宋" w:eastAsia="方正公文小标宋" w:cs="方正公文小标宋"/>
          <w:sz w:val="28"/>
          <w:szCs w:val="28"/>
          <w:lang w:val="en-US" w:eastAsia="zh-CN"/>
        </w:rPr>
        <w:t>采购项目</w:t>
      </w:r>
    </w:p>
    <w:p>
      <w:pPr>
        <w:pStyle w:val="26"/>
        <w:spacing w:line="560" w:lineRule="exact"/>
        <w:ind w:firstLine="560"/>
        <w:jc w:val="center"/>
        <w:rPr>
          <w:rFonts w:hint="eastAsia" w:ascii="方正公文小标宋" w:hAnsi="方正公文小标宋" w:eastAsia="方正公文小标宋" w:cs="方正公文小标宋"/>
          <w:color w:val="auto"/>
          <w:sz w:val="44"/>
          <w:szCs w:val="44"/>
          <w:lang w:eastAsia="zh-CN"/>
        </w:rPr>
      </w:pPr>
    </w:p>
    <w:p>
      <w:pPr>
        <w:pStyle w:val="31"/>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一、项目预算</w:t>
      </w:r>
    </w:p>
    <w:p>
      <w:pPr>
        <w:pStyle w:val="31"/>
        <w:spacing w:line="360" w:lineRule="auto"/>
        <w:ind w:firstLine="560" w:firstLineChars="200"/>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268555元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人民币贰拾陆万捌仟伍佰伍拾伍元整</w:t>
      </w:r>
      <w:r>
        <w:rPr>
          <w:rFonts w:hint="eastAsia" w:ascii="仿宋" w:hAnsi="仿宋" w:eastAsia="仿宋" w:cs="仿宋"/>
          <w:color w:val="auto"/>
          <w:sz w:val="28"/>
          <w:szCs w:val="28"/>
        </w:rPr>
        <w:t xml:space="preserve">） </w:t>
      </w:r>
    </w:p>
    <w:p>
      <w:pPr>
        <w:pStyle w:val="26"/>
        <w:numPr>
          <w:ilvl w:val="0"/>
          <w:numId w:val="4"/>
        </w:numPr>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26"/>
        <w:numPr>
          <w:ilvl w:val="0"/>
          <w:numId w:val="0"/>
        </w:num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供应商应将合格货物按时配送到采购人院区内指定地点，同时根据采购人需要提供</w:t>
      </w:r>
      <w:r>
        <w:rPr>
          <w:rFonts w:hint="eastAsia" w:ascii="仿宋" w:hAnsi="仿宋" w:eastAsia="仿宋" w:cs="仿宋"/>
          <w:color w:val="auto"/>
          <w:sz w:val="28"/>
          <w:szCs w:val="28"/>
          <w:lang w:val="en-US" w:eastAsia="zh-CN"/>
        </w:rPr>
        <w:t>货物相应配套</w:t>
      </w:r>
      <w:r>
        <w:rPr>
          <w:rFonts w:hint="eastAsia" w:ascii="仿宋" w:hAnsi="仿宋" w:eastAsia="仿宋" w:cs="仿宋"/>
          <w:color w:val="auto"/>
          <w:sz w:val="28"/>
          <w:szCs w:val="28"/>
        </w:rPr>
        <w:t>服务</w:t>
      </w:r>
      <w:r>
        <w:rPr>
          <w:rFonts w:hint="eastAsia" w:ascii="仿宋" w:hAnsi="仿宋" w:eastAsia="仿宋" w:cs="仿宋"/>
          <w:color w:val="auto"/>
          <w:sz w:val="28"/>
          <w:szCs w:val="28"/>
          <w:lang w:eastAsia="zh-CN"/>
        </w:rPr>
        <w:t>。</w:t>
      </w:r>
    </w:p>
    <w:tbl>
      <w:tblPr>
        <w:tblStyle w:val="13"/>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87"/>
        <w:gridCol w:w="88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08" w:type="dxa"/>
            <w:vAlign w:val="center"/>
          </w:tcPr>
          <w:p>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428" w:type="dxa"/>
            <w:vAlign w:val="center"/>
          </w:tcPr>
          <w:p>
            <w:pPr>
              <w:jc w:val="center"/>
              <w:rPr>
                <w:rFonts w:hint="eastAsia" w:ascii="黑体" w:hAnsi="黑体" w:eastAsia="黑体" w:cs="黑体"/>
              </w:rPr>
            </w:pPr>
            <w:r>
              <w:rPr>
                <w:rFonts w:hint="eastAsia" w:ascii="黑体" w:hAnsi="黑体" w:eastAsia="黑体" w:cs="黑体"/>
              </w:rPr>
              <w:t>品   名</w:t>
            </w:r>
          </w:p>
        </w:tc>
        <w:tc>
          <w:tcPr>
            <w:tcW w:w="5187" w:type="dxa"/>
            <w:vAlign w:val="center"/>
          </w:tcPr>
          <w:p>
            <w:pPr>
              <w:jc w:val="center"/>
              <w:rPr>
                <w:rFonts w:hint="eastAsia" w:ascii="黑体" w:hAnsi="黑体" w:eastAsia="黑体" w:cs="黑体"/>
              </w:rPr>
            </w:pPr>
            <w:r>
              <w:rPr>
                <w:rFonts w:hint="eastAsia" w:ascii="黑体" w:hAnsi="黑体" w:eastAsia="黑体" w:cs="黑体"/>
              </w:rPr>
              <w:t>规 格</w:t>
            </w:r>
          </w:p>
        </w:tc>
        <w:tc>
          <w:tcPr>
            <w:tcW w:w="888" w:type="dxa"/>
            <w:vAlign w:val="center"/>
          </w:tcPr>
          <w:p>
            <w:pPr>
              <w:jc w:val="center"/>
              <w:rPr>
                <w:rFonts w:hint="eastAsia" w:ascii="黑体" w:hAnsi="黑体" w:eastAsia="黑体" w:cs="黑体"/>
              </w:rPr>
            </w:pPr>
            <w:r>
              <w:rPr>
                <w:rFonts w:hint="eastAsia" w:ascii="黑体" w:hAnsi="黑体" w:eastAsia="黑体" w:cs="黑体"/>
              </w:rPr>
              <w:t>单 位</w:t>
            </w:r>
          </w:p>
        </w:tc>
        <w:tc>
          <w:tcPr>
            <w:tcW w:w="1242" w:type="dxa"/>
            <w:vAlign w:val="center"/>
          </w:tcPr>
          <w:p>
            <w:pPr>
              <w:jc w:val="center"/>
              <w:rPr>
                <w:rFonts w:hint="eastAsia" w:ascii="黑体" w:hAnsi="黑体" w:eastAsia="黑体" w:cs="黑体"/>
                <w:lang w:val="en-US" w:eastAsia="zh-CN"/>
              </w:rPr>
            </w:pPr>
            <w:r>
              <w:rPr>
                <w:rFonts w:hint="eastAsia" w:ascii="黑体" w:hAnsi="黑体" w:eastAsia="黑体" w:cs="黑体"/>
                <w:lang w:val="en-US" w:eastAsia="zh-CN"/>
              </w:rPr>
              <w:t>单价最高</w:t>
            </w:r>
          </w:p>
          <w:p>
            <w:pPr>
              <w:jc w:val="center"/>
              <w:rPr>
                <w:rFonts w:hint="eastAsia" w:ascii="黑体" w:hAnsi="黑体" w:eastAsia="黑体" w:cs="黑体"/>
                <w:lang w:val="en-US" w:eastAsia="zh-CN"/>
              </w:rPr>
            </w:pPr>
            <w:r>
              <w:rPr>
                <w:rFonts w:hint="eastAsia" w:ascii="黑体" w:hAnsi="黑体" w:eastAsia="黑体" w:cs="黑体"/>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w:t>
            </w:r>
            <w:r>
              <w:rPr>
                <w:rFonts w:hint="eastAsia" w:ascii="仿宋" w:hAnsi="仿宋" w:eastAsia="仿宋" w:cs="仿宋"/>
                <w:sz w:val="28"/>
                <w:szCs w:val="28"/>
              </w:rPr>
              <w:t>3</w:t>
            </w:r>
            <w:r>
              <w:rPr>
                <w:rFonts w:hint="eastAsia" w:ascii="仿宋" w:hAnsi="仿宋" w:eastAsia="仿宋" w:cs="仿宋"/>
                <w:sz w:val="28"/>
                <w:szCs w:val="28"/>
                <w:lang w:val="en-US" w:eastAsia="zh-CN"/>
              </w:rPr>
              <w:t>8</w:t>
            </w:r>
            <w:r>
              <w:rPr>
                <w:rFonts w:hint="eastAsia" w:ascii="仿宋" w:hAnsi="仿宋" w:eastAsia="仿宋" w:cs="仿宋"/>
                <w:sz w:val="28"/>
                <w:szCs w:val="28"/>
              </w:rPr>
              <w:t>cm×</w:t>
            </w:r>
            <w:r>
              <w:rPr>
                <w:rFonts w:hint="eastAsia" w:ascii="仿宋" w:hAnsi="仿宋" w:eastAsia="仿宋" w:cs="仿宋"/>
                <w:sz w:val="28"/>
                <w:szCs w:val="28"/>
                <w:lang w:val="en-US" w:eastAsia="zh-CN"/>
              </w:rPr>
              <w:t>底</w:t>
            </w:r>
            <w:r>
              <w:rPr>
                <w:rFonts w:hint="eastAsia" w:ascii="仿宋" w:hAnsi="仿宋" w:eastAsia="仿宋" w:cs="仿宋"/>
                <w:sz w:val="28"/>
                <w:szCs w:val="28"/>
              </w:rPr>
              <w:t>35</w:t>
            </w:r>
            <w:r>
              <w:rPr>
                <w:rFonts w:hint="eastAsia" w:ascii="仿宋" w:hAnsi="仿宋" w:eastAsia="仿宋" w:cs="仿宋"/>
                <w:sz w:val="28"/>
                <w:szCs w:val="28"/>
                <w:lang w:val="en-US" w:eastAsia="zh-CN"/>
              </w:rPr>
              <w:t>c</w:t>
            </w:r>
            <w:r>
              <w:rPr>
                <w:rFonts w:hint="eastAsia" w:ascii="仿宋" w:hAnsi="仿宋" w:eastAsia="仿宋" w:cs="仿宋"/>
                <w:sz w:val="28"/>
                <w:szCs w:val="28"/>
              </w:rPr>
              <w:t>m×</w:t>
            </w:r>
            <w:r>
              <w:rPr>
                <w:rFonts w:hint="eastAsia" w:ascii="仿宋" w:hAnsi="仿宋" w:eastAsia="仿宋" w:cs="仿宋"/>
                <w:sz w:val="28"/>
                <w:szCs w:val="28"/>
                <w:lang w:val="en-US" w:eastAsia="zh-CN"/>
              </w:rPr>
              <w:t>侧宽17cm。</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高55</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平口</w:t>
            </w:r>
            <w:r>
              <w:rPr>
                <w:rFonts w:hint="eastAsia" w:ascii="仿宋" w:hAnsi="仿宋" w:eastAsia="仿宋" w:cs="仿宋"/>
                <w:sz w:val="28"/>
                <w:szCs w:val="28"/>
                <w:lang w:val="en-US" w:eastAsia="zh-CN"/>
              </w:rPr>
              <w:t>垃圾袋。</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高120</w:t>
            </w:r>
            <w:r>
              <w:rPr>
                <w:rFonts w:hint="eastAsia" w:ascii="仿宋" w:hAnsi="仿宋" w:eastAsia="仿宋" w:cs="仿宋"/>
                <w:sz w:val="28"/>
                <w:szCs w:val="28"/>
              </w:rPr>
              <w:t>cm×</w:t>
            </w:r>
            <w:r>
              <w:rPr>
                <w:rFonts w:hint="eastAsia" w:ascii="仿宋" w:hAnsi="仿宋" w:eastAsia="仿宋" w:cs="仿宋"/>
                <w:sz w:val="28"/>
                <w:szCs w:val="28"/>
                <w:lang w:val="en-US" w:eastAsia="zh-CN"/>
              </w:rPr>
              <w:t>底70c</w:t>
            </w:r>
            <w:r>
              <w:rPr>
                <w:rFonts w:hint="eastAsia" w:ascii="仿宋" w:hAnsi="仿宋" w:eastAsia="仿宋" w:cs="仿宋"/>
                <w:sz w:val="28"/>
                <w:szCs w:val="28"/>
              </w:rPr>
              <w:t>m×</w:t>
            </w:r>
            <w:r>
              <w:rPr>
                <w:rFonts w:hint="eastAsia" w:ascii="仿宋" w:hAnsi="仿宋" w:eastAsia="仿宋" w:cs="仿宋"/>
                <w:sz w:val="28"/>
                <w:szCs w:val="28"/>
                <w:lang w:val="en-US" w:eastAsia="zh-CN"/>
              </w:rPr>
              <w:t>侧宽30cm。</w:t>
            </w:r>
          </w:p>
          <w:p>
            <w:pPr>
              <w:numPr>
                <w:ilvl w:val="0"/>
                <w:numId w:val="5"/>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30</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428" w:type="dxa"/>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高41</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p>
          <w:p>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10</w:t>
            </w:r>
            <w:r>
              <w:rPr>
                <w:rFonts w:hint="eastAsia" w:ascii="仿宋" w:hAnsi="仿宋" w:eastAsia="仿宋" w:cs="仿宋"/>
                <w:sz w:val="28"/>
                <w:szCs w:val="28"/>
                <w:lang w:eastAsia="zh-CN"/>
              </w:rPr>
              <w:t>千克。</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pPr>
              <w:spacing w:line="360" w:lineRule="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rPr>
              <w:t>5、符合包装袋标准bb/t0039-2013。</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428" w:type="dxa"/>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透明转运</w:t>
            </w: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高60</w:t>
            </w:r>
            <w:r>
              <w:rPr>
                <w:rFonts w:hint="eastAsia" w:ascii="仿宋" w:hAnsi="仿宋" w:eastAsia="仿宋" w:cs="仿宋"/>
                <w:sz w:val="28"/>
                <w:szCs w:val="28"/>
              </w:rPr>
              <w:t>cm×</w:t>
            </w:r>
            <w:r>
              <w:rPr>
                <w:rFonts w:hint="eastAsia" w:ascii="仿宋" w:hAnsi="仿宋" w:eastAsia="仿宋" w:cs="仿宋"/>
                <w:sz w:val="28"/>
                <w:szCs w:val="28"/>
                <w:lang w:val="en-US" w:eastAsia="zh-CN"/>
              </w:rPr>
              <w:t>底48c</w:t>
            </w:r>
            <w:r>
              <w:rPr>
                <w:rFonts w:hint="eastAsia" w:ascii="仿宋" w:hAnsi="仿宋" w:eastAsia="仿宋" w:cs="仿宋"/>
                <w:sz w:val="28"/>
                <w:szCs w:val="28"/>
              </w:rPr>
              <w:t>m×</w:t>
            </w:r>
            <w:r>
              <w:rPr>
                <w:rFonts w:hint="eastAsia" w:ascii="仿宋" w:hAnsi="仿宋" w:eastAsia="仿宋" w:cs="仿宋"/>
                <w:sz w:val="28"/>
                <w:szCs w:val="28"/>
                <w:lang w:val="en-US" w:eastAsia="zh-CN"/>
              </w:rPr>
              <w:t xml:space="preserve">侧宽20cm。                                                                                                            </w:t>
            </w:r>
          </w:p>
          <w:p>
            <w:pPr>
              <w:numPr>
                <w:ilvl w:val="0"/>
                <w:numId w:val="0"/>
              </w:numPr>
              <w:spacing w:line="360" w:lineRule="auto"/>
              <w:ind w:leftChars="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15</w:t>
            </w:r>
            <w:r>
              <w:rPr>
                <w:rFonts w:hint="eastAsia" w:ascii="仿宋" w:hAnsi="仿宋" w:eastAsia="仿宋" w:cs="仿宋"/>
                <w:sz w:val="28"/>
                <w:szCs w:val="28"/>
                <w:lang w:eastAsia="zh-CN"/>
              </w:rPr>
              <w:t>千克。</w:t>
            </w:r>
          </w:p>
          <w:p>
            <w:pPr>
              <w:pStyle w:val="2"/>
              <w:numPr>
                <w:ilvl w:val="0"/>
                <w:numId w:val="0"/>
              </w:numPr>
              <w:ind w:leftChars="0"/>
              <w:rPr>
                <w:rFonts w:hint="eastAsia"/>
                <w:lang w:eastAsia="zh-CN"/>
              </w:rPr>
            </w:pPr>
            <w:r>
              <w:rPr>
                <w:rFonts w:hint="eastAsia" w:ascii="仿宋" w:hAnsi="仿宋" w:eastAsia="仿宋" w:cs="仿宋"/>
                <w:color w:val="000000" w:themeColor="text1"/>
                <w:sz w:val="28"/>
                <w:szCs w:val="28"/>
                <w:lang w:val="en-US" w:eastAsia="zh-CN"/>
              </w:rPr>
              <w:t>4、符合包装袋标准bb/t0039-2013。</w:t>
            </w:r>
          </w:p>
        </w:tc>
        <w:tc>
          <w:tcPr>
            <w:tcW w:w="88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高40</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r>
              <w:rPr>
                <w:rFonts w:hint="eastAsia" w:ascii="仿宋" w:hAnsi="仿宋" w:eastAsia="仿宋" w:cs="仿宋"/>
                <w:color w:val="000000" w:themeColor="text1"/>
                <w:sz w:val="28"/>
                <w:szCs w:val="28"/>
                <w:lang w:val="en-US" w:eastAsia="zh-CN"/>
              </w:rPr>
              <w:t>。</w:t>
            </w:r>
          </w:p>
          <w:p>
            <w:pPr>
              <w:pStyle w:val="2"/>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高72</w:t>
            </w:r>
            <w:r>
              <w:rPr>
                <w:rFonts w:hint="eastAsia" w:ascii="仿宋" w:hAnsi="仿宋" w:eastAsia="仿宋" w:cs="仿宋"/>
                <w:sz w:val="28"/>
                <w:szCs w:val="28"/>
              </w:rPr>
              <w:t>cm×</w:t>
            </w:r>
            <w:r>
              <w:rPr>
                <w:rFonts w:hint="eastAsia" w:ascii="仿宋" w:hAnsi="仿宋" w:eastAsia="仿宋" w:cs="仿宋"/>
                <w:sz w:val="28"/>
                <w:szCs w:val="28"/>
                <w:lang w:val="en-US" w:eastAsia="zh-CN"/>
              </w:rPr>
              <w:t>底56c</w:t>
            </w:r>
            <w:r>
              <w:rPr>
                <w:rFonts w:hint="eastAsia" w:ascii="仿宋" w:hAnsi="仿宋" w:eastAsia="仿宋" w:cs="仿宋"/>
                <w:sz w:val="28"/>
                <w:szCs w:val="28"/>
              </w:rPr>
              <w:t>m×</w:t>
            </w:r>
            <w:r>
              <w:rPr>
                <w:rFonts w:hint="eastAsia" w:ascii="仿宋" w:hAnsi="仿宋" w:eastAsia="仿宋" w:cs="仿宋"/>
                <w:sz w:val="28"/>
                <w:szCs w:val="28"/>
                <w:lang w:val="en-US" w:eastAsia="zh-CN"/>
              </w:rPr>
              <w:t>侧宽20cm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3、单条塑料袋承重≥10千克。</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0.4</w:t>
            </w:r>
            <w:r>
              <w:rPr>
                <w:rFonts w:hint="eastAsia" w:ascii="仿宋" w:hAnsi="仿宋" w:eastAsia="仿宋" w:cs="仿宋"/>
                <w:b/>
                <w:bCs/>
                <w:color w:val="00000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numPr>
                <w:ilvl w:val="0"/>
                <w:numId w:val="6"/>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pPr>
              <w:numPr>
                <w:ilvl w:val="0"/>
                <w:numId w:val="6"/>
              </w:num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高110</w:t>
            </w:r>
            <w:r>
              <w:rPr>
                <w:rFonts w:hint="eastAsia" w:ascii="仿宋" w:hAnsi="仿宋" w:eastAsia="仿宋" w:cs="仿宋"/>
                <w:sz w:val="28"/>
                <w:szCs w:val="28"/>
              </w:rPr>
              <w:t>cm×</w:t>
            </w:r>
            <w:r>
              <w:rPr>
                <w:rFonts w:hint="eastAsia" w:ascii="仿宋" w:hAnsi="仿宋" w:eastAsia="仿宋" w:cs="仿宋"/>
                <w:sz w:val="28"/>
                <w:szCs w:val="28"/>
                <w:lang w:val="en-US" w:eastAsia="zh-CN"/>
              </w:rPr>
              <w:t>底60c</w:t>
            </w:r>
            <w:r>
              <w:rPr>
                <w:rFonts w:hint="eastAsia" w:ascii="仿宋" w:hAnsi="仿宋" w:eastAsia="仿宋" w:cs="仿宋"/>
                <w:sz w:val="28"/>
                <w:szCs w:val="28"/>
              </w:rPr>
              <w:t>m×</w:t>
            </w:r>
            <w:r>
              <w:rPr>
                <w:rFonts w:hint="eastAsia" w:ascii="仿宋" w:hAnsi="仿宋" w:eastAsia="仿宋" w:cs="仿宋"/>
                <w:sz w:val="28"/>
                <w:szCs w:val="28"/>
                <w:lang w:val="en-US" w:eastAsia="zh-CN"/>
              </w:rPr>
              <w:t>侧宽31cm。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3、单条塑料袋承重≥25千克。</w:t>
            </w:r>
          </w:p>
          <w:p>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橘红色感染性织物塑料袋</w:t>
            </w:r>
          </w:p>
        </w:tc>
        <w:tc>
          <w:tcPr>
            <w:tcW w:w="5187" w:type="dxa"/>
            <w:vAlign w:val="center"/>
          </w:tcPr>
          <w:p>
            <w:pPr>
              <w:numPr>
                <w:ilvl w:val="0"/>
                <w:numId w:val="7"/>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w:t>
            </w:r>
            <w:r>
              <w:rPr>
                <w:rFonts w:hint="eastAsia" w:ascii="仿宋" w:hAnsi="仿宋" w:eastAsia="仿宋" w:cs="仿宋"/>
                <w:sz w:val="28"/>
                <w:szCs w:val="28"/>
                <w:lang w:val="en-US" w:eastAsia="zh-CN"/>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高96</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3、单条塑料袋承重≥15千克。</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pPr>
              <w:rPr>
                <w:rFonts w:hint="eastAsia"/>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CT、DR、MRI袋</w:t>
            </w:r>
          </w:p>
        </w:tc>
        <w:tc>
          <w:tcPr>
            <w:tcW w:w="5187" w:type="dxa"/>
            <w:vAlign w:val="center"/>
          </w:tcPr>
          <w:p>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w:t>
            </w:r>
            <w:r>
              <w:rPr>
                <w:rFonts w:hint="eastAsia" w:ascii="仿宋" w:hAnsi="仿宋" w:eastAsia="仿宋" w:cs="仿宋"/>
                <w:sz w:val="28"/>
                <w:szCs w:val="28"/>
              </w:rPr>
              <w:t>尺寸约：</w:t>
            </w:r>
          </w:p>
          <w:p>
            <w:pPr>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385mm</w:t>
            </w:r>
            <w:r>
              <w:rPr>
                <w:rFonts w:hint="eastAsia" w:ascii="仿宋" w:hAnsi="仿宋" w:eastAsia="仿宋" w:cs="仿宋"/>
                <w:sz w:val="28"/>
                <w:szCs w:val="28"/>
                <w:lang w:eastAsia="zh-CN"/>
              </w:rPr>
              <w:t>×</w:t>
            </w:r>
            <w:r>
              <w:rPr>
                <w:rFonts w:hint="eastAsia" w:ascii="仿宋" w:hAnsi="仿宋" w:eastAsia="仿宋" w:cs="仿宋"/>
                <w:sz w:val="28"/>
                <w:szCs w:val="28"/>
              </w:rPr>
              <w:t>500mm(含</w:t>
            </w:r>
            <w:r>
              <w:rPr>
                <w:rFonts w:hint="eastAsia" w:ascii="仿宋" w:hAnsi="仿宋" w:eastAsia="仿宋" w:cs="仿宋"/>
                <w:sz w:val="28"/>
                <w:szCs w:val="28"/>
                <w:lang w:val="en-US" w:eastAsia="zh-CN"/>
              </w:rPr>
              <w:t>内嵌式</w:t>
            </w:r>
            <w:r>
              <w:rPr>
                <w:rFonts w:hint="eastAsia" w:ascii="仿宋" w:hAnsi="仿宋" w:eastAsia="仿宋" w:cs="仿宋"/>
                <w:sz w:val="28"/>
                <w:szCs w:val="28"/>
              </w:rPr>
              <w:t>提手)</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rPr>
              <w:t>2、按采购人要求印制采购人设备简介彩色文字、科室简介、二维码等图案。</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白色</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药品袋</w:t>
            </w:r>
          </w:p>
        </w:tc>
        <w:tc>
          <w:tcPr>
            <w:tcW w:w="518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高24</w:t>
            </w:r>
            <w:r>
              <w:rPr>
                <w:rFonts w:hint="eastAsia" w:ascii="仿宋" w:hAnsi="仿宋" w:eastAsia="仿宋" w:cs="仿宋"/>
                <w:sz w:val="28"/>
                <w:szCs w:val="28"/>
              </w:rPr>
              <w:t>cm×</w:t>
            </w:r>
            <w:r>
              <w:rPr>
                <w:rFonts w:hint="eastAsia" w:ascii="仿宋" w:hAnsi="仿宋" w:eastAsia="仿宋" w:cs="仿宋"/>
                <w:sz w:val="28"/>
                <w:szCs w:val="28"/>
                <w:lang w:val="en-US" w:eastAsia="zh-CN"/>
              </w:rPr>
              <w:t>底20c</w:t>
            </w:r>
            <w:r>
              <w:rPr>
                <w:rFonts w:hint="eastAsia" w:ascii="仿宋" w:hAnsi="仿宋" w:eastAsia="仿宋" w:cs="仿宋"/>
                <w:sz w:val="28"/>
                <w:szCs w:val="28"/>
              </w:rPr>
              <w:t>m×</w:t>
            </w:r>
            <w:r>
              <w:rPr>
                <w:rFonts w:hint="eastAsia" w:ascii="仿宋" w:hAnsi="仿宋" w:eastAsia="仿宋" w:cs="仿宋"/>
                <w:sz w:val="28"/>
                <w:szCs w:val="28"/>
                <w:lang w:val="en-US" w:eastAsia="zh-CN"/>
              </w:rPr>
              <w:t>侧宽10cm。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default"/>
                <w:lang w:val="en-US" w:eastAsia="zh-CN"/>
              </w:rPr>
            </w:pPr>
            <w:r>
              <w:rPr>
                <w:rFonts w:hint="eastAsia" w:ascii="仿宋" w:hAnsi="仿宋" w:eastAsia="仿宋" w:cs="仿宋"/>
                <w:sz w:val="28"/>
                <w:szCs w:val="28"/>
                <w:lang w:val="en-US" w:eastAsia="zh-CN"/>
              </w:rPr>
              <w:t>3、单条塑料袋承重≥1千克。</w:t>
            </w:r>
          </w:p>
          <w:p>
            <w:pPr>
              <w:spacing w:line="360" w:lineRule="auto"/>
              <w:rPr>
                <w:rFonts w:hint="default" w:ascii="仿宋" w:hAnsi="仿宋" w:eastAsia="仿宋" w:cs="仿宋"/>
                <w:sz w:val="28"/>
                <w:szCs w:val="28"/>
                <w:lang w:val="en-US"/>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药品袋</w:t>
            </w:r>
          </w:p>
        </w:tc>
        <w:tc>
          <w:tcPr>
            <w:tcW w:w="518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高30</w:t>
            </w:r>
            <w:r>
              <w:rPr>
                <w:rFonts w:hint="eastAsia" w:ascii="仿宋" w:hAnsi="仿宋" w:eastAsia="仿宋" w:cs="仿宋"/>
                <w:sz w:val="28"/>
                <w:szCs w:val="28"/>
              </w:rPr>
              <w:t>cm×</w:t>
            </w:r>
            <w:r>
              <w:rPr>
                <w:rFonts w:hint="eastAsia" w:ascii="仿宋" w:hAnsi="仿宋" w:eastAsia="仿宋" w:cs="仿宋"/>
                <w:sz w:val="28"/>
                <w:szCs w:val="28"/>
                <w:lang w:val="en-US" w:eastAsia="zh-CN"/>
              </w:rPr>
              <w:t>底28c</w:t>
            </w:r>
            <w:r>
              <w:rPr>
                <w:rFonts w:hint="eastAsia" w:ascii="仿宋" w:hAnsi="仿宋" w:eastAsia="仿宋" w:cs="仿宋"/>
                <w:sz w:val="28"/>
                <w:szCs w:val="28"/>
              </w:rPr>
              <w:t>m×</w:t>
            </w:r>
            <w:r>
              <w:rPr>
                <w:rFonts w:hint="eastAsia" w:ascii="仿宋" w:hAnsi="仿宋" w:eastAsia="仿宋" w:cs="仿宋"/>
                <w:sz w:val="28"/>
                <w:szCs w:val="28"/>
                <w:lang w:val="en-US" w:eastAsia="zh-CN"/>
              </w:rPr>
              <w:t>侧宽12cm。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default"/>
                <w:lang w:val="en-US" w:eastAsia="zh-CN"/>
              </w:rPr>
            </w:pPr>
            <w:r>
              <w:rPr>
                <w:rFonts w:hint="eastAsia" w:ascii="仿宋" w:hAnsi="仿宋" w:eastAsia="仿宋" w:cs="仿宋"/>
                <w:sz w:val="28"/>
                <w:szCs w:val="28"/>
                <w:lang w:val="en-US" w:eastAsia="zh-CN"/>
              </w:rPr>
              <w:t>3、单条塑料袋承重≥2千克。</w:t>
            </w:r>
          </w:p>
          <w:p>
            <w:pPr>
              <w:spacing w:line="360" w:lineRule="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0.17</w:t>
            </w:r>
          </w:p>
        </w:tc>
      </w:tr>
    </w:tbl>
    <w:p>
      <w:pPr>
        <w:pStyle w:val="26"/>
        <w:numPr>
          <w:ilvl w:val="0"/>
          <w:numId w:val="0"/>
        </w:numPr>
        <w:spacing w:line="56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三、质量要求（技术要求）</w:t>
      </w:r>
    </w:p>
    <w:p>
      <w:pPr>
        <w:pStyle w:val="31"/>
        <w:numPr>
          <w:ilvl w:val="0"/>
          <w:numId w:val="0"/>
        </w:numPr>
        <w:tabs>
          <w:tab w:val="left" w:pos="0"/>
        </w:tabs>
        <w:spacing w:line="360" w:lineRule="auto"/>
        <w:ind w:firstLine="560" w:firstLineChars="200"/>
        <w:rPr>
          <w:rFonts w:hint="eastAsia" w:ascii="仿宋" w:hAnsi="仿宋" w:eastAsia="仿宋" w:cs="仿宋"/>
          <w:b/>
          <w:bCs/>
          <w:color w:val="auto"/>
          <w:sz w:val="28"/>
          <w:szCs w:val="28"/>
        </w:rPr>
      </w:pPr>
      <w:r>
        <w:rPr>
          <w:rFonts w:hint="eastAsia" w:ascii="仿宋" w:hAnsi="仿宋" w:eastAsia="仿宋" w:cs="仿宋"/>
          <w:b w:val="0"/>
          <w:bCs/>
          <w:sz w:val="28"/>
          <w:szCs w:val="28"/>
          <w:lang w:val="en-US" w:eastAsia="zh-CN"/>
        </w:rPr>
        <w:t>（一）所有种类塑料袋均采用全新PE材料</w:t>
      </w:r>
      <w:r>
        <w:rPr>
          <w:rFonts w:hint="eastAsia" w:ascii="仿宋" w:hAnsi="仿宋" w:eastAsia="仿宋" w:cs="仿宋"/>
          <w:b w:val="0"/>
          <w:bCs/>
          <w:sz w:val="28"/>
          <w:szCs w:val="28"/>
          <w:u w:val="single"/>
          <w:lang w:val="en-US" w:eastAsia="zh-CN"/>
        </w:rPr>
        <w:t>高密度</w:t>
      </w:r>
      <w:r>
        <w:rPr>
          <w:rFonts w:hint="eastAsia" w:ascii="仿宋" w:hAnsi="仿宋" w:eastAsia="仿宋" w:cs="仿宋"/>
          <w:sz w:val="28"/>
          <w:szCs w:val="28"/>
          <w:u w:val="single"/>
        </w:rPr>
        <w:t>聚乙稀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不得提供再生料塑料袋。</w:t>
      </w:r>
      <w:r>
        <w:rPr>
          <w:rFonts w:hint="eastAsia" w:ascii="仿宋" w:hAnsi="仿宋" w:eastAsia="仿宋" w:cs="仿宋"/>
          <w:i w:val="0"/>
          <w:iCs w:val="0"/>
          <w:caps w:val="0"/>
          <w:color w:val="000000"/>
          <w:spacing w:val="0"/>
          <w:sz w:val="28"/>
          <w:szCs w:val="28"/>
          <w:u w:val="none"/>
          <w:shd w:val="clear" w:fill="FFFFFF"/>
        </w:rPr>
        <w:t>包装袋不得使用聚氯乙烯（PVC）塑料为制造原料</w:t>
      </w:r>
      <w:r>
        <w:rPr>
          <w:rFonts w:hint="eastAsia" w:ascii="仿宋" w:hAnsi="仿宋" w:eastAsia="仿宋" w:cs="仿宋"/>
          <w:i w:val="0"/>
          <w:iCs w:val="0"/>
          <w:caps w:val="0"/>
          <w:color w:val="000000"/>
          <w:spacing w:val="0"/>
          <w:sz w:val="28"/>
          <w:szCs w:val="28"/>
          <w:u w:val="none"/>
          <w:shd w:val="clear" w:fill="FFFFFF"/>
          <w:lang w:eastAsia="zh-CN"/>
        </w:rPr>
        <w:t>。</w:t>
      </w:r>
    </w:p>
    <w:p>
      <w:pPr>
        <w:pStyle w:val="31"/>
        <w:numPr>
          <w:ilvl w:val="0"/>
          <w:numId w:val="0"/>
        </w:numPr>
        <w:tabs>
          <w:tab w:val="left" w:pos="0"/>
        </w:tabs>
        <w:spacing w:line="360" w:lineRule="auto"/>
        <w:ind w:firstLine="560" w:firstLineChars="200"/>
        <w:rPr>
          <w:rFonts w:hint="eastAsia" w:ascii="仿宋" w:hAnsi="仿宋" w:eastAsia="仿宋" w:cs="仿宋"/>
          <w:i w:val="0"/>
          <w:iCs w:val="0"/>
          <w:caps w:val="0"/>
          <w:color w:val="000000"/>
          <w:spacing w:val="0"/>
          <w:sz w:val="28"/>
          <w:szCs w:val="28"/>
          <w:u w:val="none"/>
          <w:shd w:val="clear" w:fill="FFFFFF"/>
          <w:lang w:eastAsia="zh-CN"/>
        </w:rPr>
      </w:pPr>
      <w:r>
        <w:rPr>
          <w:rFonts w:hint="eastAsia" w:ascii="仿宋" w:hAnsi="仿宋" w:eastAsia="仿宋" w:cs="仿宋"/>
          <w:color w:val="auto"/>
          <w:sz w:val="28"/>
          <w:szCs w:val="28"/>
        </w:rPr>
        <w:t>供应商所提供的货物应等于或优于</w:t>
      </w:r>
      <w:r>
        <w:rPr>
          <w:rFonts w:hint="eastAsia" w:ascii="仿宋" w:hAnsi="仿宋" w:eastAsia="仿宋" w:cs="仿宋"/>
          <w:color w:val="auto"/>
          <w:sz w:val="28"/>
          <w:szCs w:val="28"/>
          <w:lang w:val="en-US" w:eastAsia="zh-CN"/>
        </w:rPr>
        <w:t>询价文件对</w:t>
      </w:r>
      <w:r>
        <w:rPr>
          <w:rFonts w:hint="eastAsia" w:ascii="仿宋" w:hAnsi="仿宋" w:eastAsia="仿宋" w:cs="仿宋"/>
          <w:color w:val="auto"/>
          <w:sz w:val="28"/>
          <w:szCs w:val="28"/>
        </w:rPr>
        <w:t>货物技术参数</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不得出现负偏离。若询价文件中的技术要求无明确说明，则按国家有关部门及</w:t>
      </w:r>
      <w:r>
        <w:rPr>
          <w:rFonts w:hint="eastAsia" w:ascii="仿宋" w:hAnsi="仿宋" w:eastAsia="仿宋" w:cs="仿宋"/>
          <w:color w:val="auto"/>
          <w:sz w:val="28"/>
          <w:szCs w:val="28"/>
          <w:lang w:val="en-US" w:eastAsia="zh-CN"/>
        </w:rPr>
        <w:t>行业</w:t>
      </w:r>
      <w:r>
        <w:rPr>
          <w:rFonts w:hint="eastAsia" w:ascii="仿宋" w:hAnsi="仿宋" w:eastAsia="仿宋" w:cs="仿宋"/>
          <w:color w:val="auto"/>
          <w:sz w:val="28"/>
          <w:szCs w:val="28"/>
        </w:rPr>
        <w:t>最新颁布的要求为准，包括货物售后质保期时间。</w:t>
      </w:r>
      <w:r>
        <w:rPr>
          <w:rFonts w:hint="eastAsia" w:ascii="仿宋" w:hAnsi="仿宋" w:eastAsia="仿宋" w:cs="仿宋"/>
          <w:color w:val="auto"/>
          <w:sz w:val="28"/>
          <w:szCs w:val="28"/>
          <w:lang w:val="en-US" w:eastAsia="zh-CN"/>
        </w:rPr>
        <w:t>货物</w:t>
      </w:r>
      <w:r>
        <w:rPr>
          <w:rFonts w:hint="eastAsia" w:ascii="仿宋" w:hAnsi="仿宋" w:eastAsia="仿宋" w:cs="仿宋"/>
          <w:bCs/>
          <w:sz w:val="28"/>
          <w:szCs w:val="28"/>
        </w:rPr>
        <w:t>必须符合或优于</w:t>
      </w:r>
      <w:r>
        <w:rPr>
          <w:rFonts w:hint="eastAsia" w:ascii="仿宋" w:hAnsi="仿宋" w:eastAsia="仿宋" w:cs="仿宋"/>
          <w:sz w:val="28"/>
          <w:szCs w:val="28"/>
          <w:lang w:val="en-US" w:eastAsia="zh-CN"/>
        </w:rPr>
        <w:t>国家环保要求。</w:t>
      </w:r>
    </w:p>
    <w:p>
      <w:pPr>
        <w:pStyle w:val="2"/>
        <w:numPr>
          <w:ilvl w:val="0"/>
          <w:numId w:val="0"/>
        </w:numPr>
        <w:ind w:firstLine="560" w:firstLineChars="200"/>
        <w:rPr>
          <w:rFonts w:hint="default"/>
          <w:lang w:val="en-US" w:eastAsia="zh-CN"/>
        </w:rPr>
      </w:pPr>
      <w:r>
        <w:rPr>
          <w:rFonts w:hint="eastAsia" w:ascii="仿宋" w:hAnsi="仿宋" w:eastAsia="仿宋" w:cs="仿宋"/>
          <w:sz w:val="28"/>
          <w:szCs w:val="28"/>
          <w:lang w:val="en-US" w:eastAsia="zh-CN"/>
        </w:rPr>
        <w:t>（二）塑料袋长宽高等各项尺寸单项误差不能超过3厘米，供货时为便于计量，每50条塑料袋捆扎成一扎销售。</w:t>
      </w:r>
    </w:p>
    <w:p>
      <w:pPr>
        <w:tabs>
          <w:tab w:val="left" w:pos="3120"/>
        </w:tabs>
        <w:spacing w:line="360" w:lineRule="auto"/>
        <w:ind w:firstLine="560" w:firstLineChars="200"/>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rPr>
        <w:t>（三）塑料袋的颜色及设计按采购人要求执行，</w:t>
      </w:r>
      <w:r>
        <w:rPr>
          <w:rFonts w:hint="eastAsia" w:ascii="仿宋" w:hAnsi="仿宋" w:eastAsia="仿宋" w:cs="仿宋"/>
          <w:bCs/>
          <w:sz w:val="28"/>
          <w:szCs w:val="28"/>
        </w:rPr>
        <w:t>部分产品根据</w:t>
      </w:r>
      <w:r>
        <w:rPr>
          <w:rFonts w:hint="eastAsia" w:ascii="仿宋" w:hAnsi="仿宋" w:eastAsia="仿宋" w:cs="仿宋"/>
          <w:bCs/>
          <w:sz w:val="28"/>
          <w:szCs w:val="28"/>
          <w:lang w:eastAsia="zh-CN"/>
        </w:rPr>
        <w:t>采购人</w:t>
      </w:r>
      <w:r>
        <w:rPr>
          <w:rFonts w:hint="eastAsia" w:ascii="仿宋" w:hAnsi="仿宋" w:eastAsia="仿宋" w:cs="仿宋"/>
          <w:bCs/>
          <w:sz w:val="28"/>
          <w:szCs w:val="28"/>
        </w:rPr>
        <w:t>实际需求需印制</w:t>
      </w:r>
      <w:r>
        <w:rPr>
          <w:rFonts w:hint="eastAsia" w:ascii="仿宋" w:hAnsi="仿宋" w:eastAsia="仿宋" w:cs="仿宋"/>
          <w:bCs/>
          <w:sz w:val="28"/>
          <w:szCs w:val="28"/>
          <w:lang w:eastAsia="zh-CN"/>
        </w:rPr>
        <w:t>采购人</w:t>
      </w:r>
      <w:r>
        <w:rPr>
          <w:rFonts w:hint="eastAsia" w:ascii="仿宋" w:hAnsi="仿宋" w:eastAsia="仿宋" w:cs="仿宋"/>
          <w:bCs/>
          <w:sz w:val="28"/>
          <w:szCs w:val="28"/>
        </w:rPr>
        <w:t>名称、logo</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简介</w:t>
      </w:r>
      <w:r>
        <w:rPr>
          <w:rFonts w:hint="eastAsia" w:ascii="仿宋" w:hAnsi="仿宋" w:eastAsia="仿宋" w:cs="仿宋"/>
          <w:bCs/>
          <w:sz w:val="28"/>
          <w:szCs w:val="28"/>
        </w:rPr>
        <w:t>等。</w:t>
      </w:r>
    </w:p>
    <w:p>
      <w:pPr>
        <w:tabs>
          <w:tab w:val="left" w:pos="3120"/>
        </w:tabs>
        <w:spacing w:line="360" w:lineRule="auto"/>
        <w:ind w:firstLine="560" w:firstLineChars="200"/>
        <w:rPr>
          <w:rFonts w:hint="eastAsia" w:ascii="仿宋" w:hAnsi="仿宋" w:eastAsia="仿宋" w:cs="仿宋"/>
          <w:b/>
          <w:sz w:val="28"/>
          <w:szCs w:val="28"/>
          <w:lang w:val="en-US" w:eastAsia="zh-CN"/>
        </w:rPr>
      </w:pPr>
      <w:r>
        <w:rPr>
          <w:rFonts w:hint="eastAsia" w:ascii="仿宋" w:hAnsi="仿宋" w:eastAsia="仿宋" w:cs="仿宋"/>
          <w:bCs/>
          <w:sz w:val="28"/>
          <w:szCs w:val="28"/>
          <w:lang w:val="en-US" w:eastAsia="zh-CN"/>
        </w:rPr>
        <w:t>（四）塑料袋</w:t>
      </w:r>
      <w:r>
        <w:rPr>
          <w:rFonts w:hint="eastAsia" w:ascii="仿宋" w:hAnsi="仿宋" w:eastAsia="仿宋" w:cs="仿宋"/>
          <w:color w:val="000000" w:themeColor="text1"/>
          <w:sz w:val="28"/>
          <w:szCs w:val="28"/>
          <w:lang w:val="en-US" w:eastAsia="zh-CN"/>
        </w:rPr>
        <w:t>按采购人要求印制彩色文字和图案的，不得因文字数量、图案大小、色彩种类多少等为理由拒绝印制或要求采购人增加费用。</w:t>
      </w:r>
    </w:p>
    <w:p>
      <w:pPr>
        <w:tabs>
          <w:tab w:val="left" w:pos="3120"/>
        </w:tabs>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（五）塑料袋外观要求完好，</w:t>
      </w:r>
      <w:r>
        <w:rPr>
          <w:rFonts w:hint="eastAsia" w:ascii="仿宋" w:hAnsi="仿宋" w:eastAsia="仿宋" w:cs="仿宋"/>
          <w:bCs/>
          <w:sz w:val="28"/>
          <w:szCs w:val="28"/>
        </w:rPr>
        <w:t>内外表面清洁、无异味，无异物、无</w:t>
      </w:r>
      <w:r>
        <w:rPr>
          <w:rFonts w:hint="eastAsia" w:ascii="仿宋" w:hAnsi="仿宋" w:eastAsia="仿宋" w:cs="仿宋"/>
          <w:color w:val="000000"/>
          <w:kern w:val="0"/>
          <w:sz w:val="28"/>
          <w:szCs w:val="28"/>
          <w:lang w:val="en-US" w:eastAsia="zh-CN" w:bidi="ar"/>
        </w:rPr>
        <w:t>污迹</w:t>
      </w:r>
      <w:r>
        <w:rPr>
          <w:rFonts w:hint="eastAsia" w:ascii="仿宋" w:hAnsi="仿宋" w:eastAsia="仿宋" w:cs="仿宋"/>
          <w:bCs/>
          <w:sz w:val="28"/>
          <w:szCs w:val="28"/>
          <w:lang w:eastAsia="zh-CN"/>
        </w:rPr>
        <w:t>；</w:t>
      </w:r>
    </w:p>
    <w:p>
      <w:pPr>
        <w:tabs>
          <w:tab w:val="left" w:pos="3120"/>
        </w:tabs>
        <w:spacing w:line="360"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bCs/>
          <w:sz w:val="28"/>
          <w:szCs w:val="28"/>
          <w:lang w:val="en-US" w:eastAsia="zh-CN"/>
        </w:rPr>
        <w:t>塑料袋</w:t>
      </w:r>
      <w:r>
        <w:rPr>
          <w:rFonts w:hint="eastAsia" w:ascii="仿宋" w:hAnsi="仿宋" w:eastAsia="仿宋" w:cs="仿宋"/>
          <w:color w:val="000000"/>
          <w:kern w:val="0"/>
          <w:sz w:val="28"/>
          <w:szCs w:val="28"/>
          <w:lang w:val="en-US" w:eastAsia="zh-CN" w:bidi="ar"/>
        </w:rPr>
        <w:t>文字图案印制清晰不掉色，表面基本平整、无皱褶、和杂质，无划痕、</w:t>
      </w:r>
      <w:r>
        <w:rPr>
          <w:rFonts w:hint="eastAsia" w:ascii="仿宋" w:hAnsi="仿宋" w:eastAsia="仿宋" w:cs="仿宋"/>
          <w:bCs/>
          <w:sz w:val="28"/>
          <w:szCs w:val="28"/>
        </w:rPr>
        <w:t>无破损</w:t>
      </w:r>
      <w:r>
        <w:rPr>
          <w:rFonts w:hint="eastAsia" w:ascii="仿宋" w:hAnsi="仿宋" w:eastAsia="仿宋" w:cs="仿宋"/>
          <w:bCs/>
          <w:sz w:val="28"/>
          <w:szCs w:val="28"/>
          <w:lang w:eastAsia="zh-CN"/>
        </w:rPr>
        <w:t>，</w:t>
      </w:r>
      <w:r>
        <w:rPr>
          <w:rFonts w:hint="eastAsia" w:ascii="仿宋" w:hAnsi="仿宋" w:eastAsia="仿宋" w:cs="仿宋"/>
          <w:color w:val="000000"/>
          <w:kern w:val="0"/>
          <w:sz w:val="28"/>
          <w:szCs w:val="28"/>
          <w:lang w:val="en-US" w:eastAsia="zh-CN" w:bidi="ar"/>
        </w:rPr>
        <w:t>气泡、缩孔、针孔以及其他缺陷；</w:t>
      </w:r>
    </w:p>
    <w:p>
      <w:pPr>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塑料袋要求</w:t>
      </w:r>
      <w:r>
        <w:rPr>
          <w:rFonts w:hint="eastAsia" w:ascii="仿宋" w:hAnsi="仿宋" w:eastAsia="仿宋" w:cs="仿宋"/>
          <w:bCs/>
          <w:sz w:val="28"/>
          <w:szCs w:val="28"/>
        </w:rPr>
        <w:t>热合严密、牢固、无开封、无漏气现象</w:t>
      </w:r>
      <w:bookmarkStart w:id="25" w:name="_Toc23842"/>
      <w:r>
        <w:rPr>
          <w:rFonts w:hint="eastAsia" w:ascii="仿宋" w:hAnsi="仿宋" w:eastAsia="仿宋" w:cs="仿宋"/>
          <w:bCs/>
          <w:sz w:val="28"/>
          <w:szCs w:val="28"/>
          <w:lang w:eastAsia="zh-CN"/>
        </w:rPr>
        <w:t>；</w:t>
      </w:r>
      <w:r>
        <w:rPr>
          <w:rFonts w:hint="eastAsia" w:ascii="仿宋" w:hAnsi="仿宋" w:eastAsia="仿宋" w:cs="仿宋"/>
          <w:bCs/>
          <w:sz w:val="28"/>
          <w:szCs w:val="28"/>
        </w:rPr>
        <w:t>热合封口要求平整，印痕均匀，无明显的气泡和破损</w:t>
      </w:r>
      <w:bookmarkEnd w:id="25"/>
      <w:r>
        <w:rPr>
          <w:rFonts w:hint="eastAsia" w:ascii="仿宋" w:hAnsi="仿宋" w:eastAsia="仿宋" w:cs="仿宋"/>
          <w:bCs/>
          <w:sz w:val="28"/>
          <w:szCs w:val="28"/>
          <w:lang w:eastAsia="zh-CN"/>
        </w:rPr>
        <w:t>；</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bidi="ar"/>
        </w:rPr>
        <w:t>塑料袋要求</w:t>
      </w:r>
      <w:r>
        <w:rPr>
          <w:rFonts w:hint="eastAsia" w:ascii="仿宋" w:hAnsi="仿宋" w:eastAsia="仿宋" w:cs="仿宋"/>
          <w:b w:val="0"/>
          <w:bCs w:val="0"/>
          <w:sz w:val="28"/>
          <w:szCs w:val="28"/>
          <w:lang w:val="en-US" w:eastAsia="zh-CN"/>
        </w:rPr>
        <w:t>韧性好不易破，耐拉扯，防水、装入液体不渗漏，底部牢实不掉底，</w:t>
      </w:r>
      <w:r>
        <w:rPr>
          <w:rFonts w:hint="eastAsia" w:ascii="仿宋" w:hAnsi="仿宋" w:eastAsia="仿宋" w:cs="仿宋"/>
          <w:color w:val="000000"/>
          <w:kern w:val="0"/>
          <w:sz w:val="28"/>
          <w:szCs w:val="28"/>
          <w:lang w:val="en-US" w:eastAsia="zh-CN" w:bidi="ar"/>
        </w:rPr>
        <w:t>在正常使用情况下，不得渗漏、破裂和穿孔。</w:t>
      </w:r>
    </w:p>
    <w:p>
      <w:pPr>
        <w:tabs>
          <w:tab w:val="left" w:pos="3120"/>
        </w:tabs>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b w:val="0"/>
          <w:bCs/>
          <w:sz w:val="28"/>
          <w:szCs w:val="28"/>
          <w:lang w:val="en-US" w:eastAsia="zh-CN"/>
        </w:rPr>
        <w:t>（六）</w:t>
      </w:r>
      <w:r>
        <w:rPr>
          <w:rFonts w:hint="eastAsia" w:ascii="仿宋" w:hAnsi="仿宋" w:eastAsia="仿宋" w:cs="仿宋"/>
          <w:color w:val="000000"/>
          <w:kern w:val="0"/>
          <w:sz w:val="28"/>
          <w:szCs w:val="28"/>
          <w:lang w:val="en-US" w:eastAsia="zh-CN" w:bidi="ar"/>
        </w:rPr>
        <w:t>医疗废物包装袋的颜色为淡黄，颜色应符合 GB/T 3181 中 Y06 的要求，包装袋的明显处应印制图 1 所示的警示标志和警告语。</w:t>
      </w:r>
      <w:r>
        <w:rPr>
          <w:rFonts w:hint="eastAsia" w:ascii="仿宋" w:hAnsi="仿宋" w:eastAsia="仿宋" w:cs="仿宋"/>
          <w:sz w:val="28"/>
          <w:szCs w:val="28"/>
        </w:rPr>
        <w:drawing>
          <wp:inline distT="0" distB="0" distL="114300" distR="114300">
            <wp:extent cx="2800350" cy="1614170"/>
            <wp:effectExtent l="0" t="0" r="381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800350" cy="1614170"/>
                    </a:xfrm>
                    <a:prstGeom prst="rect">
                      <a:avLst/>
                    </a:prstGeom>
                    <a:noFill/>
                    <a:ln>
                      <a:noFill/>
                    </a:ln>
                  </pic:spPr>
                </pic:pic>
              </a:graphicData>
            </a:graphic>
          </wp:inline>
        </w:drawing>
      </w:r>
    </w:p>
    <w:p>
      <w:pPr>
        <w:keepNext w:val="0"/>
        <w:keepLines w:val="0"/>
        <w:widowControl/>
        <w:suppressLineNumbers w:val="0"/>
        <w:spacing w:line="36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1、标志采用</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菱形边框 黑色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背景色 淡黄（GB/T3181 中的 Y06）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中英文文字 黑色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2、标志规格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包装袋 感染性标志 高度最小 5.0cm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中文文字 高度最小 1.0cm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英文文字 高度最小 0.6cm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警示标志 最小 12.0cm×12.0cm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3、带有警告语的警示标志的底色为包装袋和容器的背景色，边框和警告语的颜色均为黑色，长宽比为 2:1，其中宽度与警示标志的高度相同。 </w:t>
      </w:r>
    </w:p>
    <w:p>
      <w:pPr>
        <w:keepNext w:val="0"/>
        <w:keepLines w:val="0"/>
        <w:widowControl/>
        <w:suppressLineNumbers w:val="0"/>
        <w:spacing w:line="360" w:lineRule="auto"/>
        <w:ind w:firstLine="560" w:firstLineChars="200"/>
        <w:jc w:val="left"/>
        <w:rPr>
          <w:rFonts w:hint="eastAsia"/>
        </w:rPr>
      </w:pPr>
      <w:r>
        <w:rPr>
          <w:rFonts w:hint="eastAsia" w:ascii="仿宋" w:hAnsi="仿宋" w:eastAsia="仿宋" w:cs="仿宋"/>
          <w:color w:val="000000"/>
          <w:kern w:val="0"/>
          <w:sz w:val="28"/>
          <w:szCs w:val="28"/>
          <w:lang w:val="en-US" w:eastAsia="zh-CN" w:bidi="ar"/>
        </w:rPr>
        <w:t xml:space="preserve">4、警示标志和警告语的印刷质量要求油墨均匀；图案、文字清晰、完整；套印准确，套印误差应不大于 1mm。 </w:t>
      </w:r>
    </w:p>
    <w:p>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5、包装袋物理机械性能应符合表 1 的规定。 </w:t>
      </w:r>
    </w:p>
    <w:p>
      <w:pPr>
        <w:tabs>
          <w:tab w:val="left" w:pos="3120"/>
        </w:tabs>
        <w:spacing w:line="360" w:lineRule="auto"/>
        <w:jc w:val="center"/>
        <w:rPr>
          <w:rFonts w:hint="eastAsia" w:ascii="仿宋" w:hAnsi="仿宋" w:eastAsia="仿宋" w:cs="仿宋"/>
          <w:b/>
          <w:sz w:val="28"/>
          <w:szCs w:val="28"/>
          <w:lang w:val="en-US" w:eastAsia="zh-CN"/>
        </w:rPr>
      </w:pPr>
      <w:r>
        <w:rPr>
          <w:rFonts w:hint="eastAsia" w:ascii="仿宋" w:hAnsi="仿宋" w:eastAsia="仿宋" w:cs="仿宋"/>
          <w:sz w:val="28"/>
          <w:szCs w:val="28"/>
        </w:rPr>
        <w:drawing>
          <wp:inline distT="0" distB="0" distL="114300" distR="114300">
            <wp:extent cx="5682615" cy="25285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82615" cy="2528570"/>
                    </a:xfrm>
                    <a:prstGeom prst="rect">
                      <a:avLst/>
                    </a:prstGeom>
                    <a:noFill/>
                    <a:ln>
                      <a:noFill/>
                    </a:ln>
                  </pic:spPr>
                </pic:pic>
              </a:graphicData>
            </a:graphic>
          </wp:inline>
        </w:drawing>
      </w:r>
    </w:p>
    <w:p>
      <w:pPr>
        <w:pStyle w:val="12"/>
        <w:spacing w:line="360" w:lineRule="auto"/>
        <w:ind w:firstLine="542"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pacing w:val="-5"/>
          <w:sz w:val="28"/>
          <w:szCs w:val="28"/>
          <w:highlight w:val="none"/>
          <w:lang w:val="en-US" w:eastAsia="zh-CN"/>
        </w:rPr>
        <w:t>四、</w:t>
      </w:r>
      <w:r>
        <w:rPr>
          <w:rFonts w:hint="eastAsia" w:ascii="仿宋" w:hAnsi="仿宋" w:eastAsia="仿宋" w:cs="仿宋"/>
          <w:b/>
          <w:bCs/>
          <w:color w:val="auto"/>
          <w:sz w:val="28"/>
          <w:szCs w:val="28"/>
          <w:highlight w:val="none"/>
        </w:rPr>
        <w:t>样品要求</w:t>
      </w:r>
    </w:p>
    <w:p>
      <w:pPr>
        <w:pStyle w:val="12"/>
        <w:spacing w:line="360" w:lineRule="auto"/>
        <w:ind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由于塑料袋产品</w:t>
      </w:r>
      <w:r>
        <w:rPr>
          <w:rFonts w:hint="eastAsia" w:ascii="仿宋" w:hAnsi="仿宋" w:eastAsia="仿宋" w:cs="仿宋"/>
          <w:b w:val="0"/>
          <w:bCs w:val="0"/>
          <w:color w:val="auto"/>
          <w:kern w:val="0"/>
          <w:sz w:val="28"/>
          <w:szCs w:val="28"/>
          <w:highlight w:val="none"/>
        </w:rPr>
        <w:t>书面方式不能准确描述采购需求</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需要对样品进行主观判断</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sz w:val="28"/>
          <w:szCs w:val="28"/>
          <w:highlight w:val="none"/>
          <w:lang w:val="en-US" w:eastAsia="zh-CN"/>
        </w:rPr>
        <w:t>各</w:t>
      </w:r>
      <w:r>
        <w:rPr>
          <w:rFonts w:hint="eastAsia" w:ascii="仿宋" w:hAnsi="仿宋" w:eastAsia="仿宋" w:cs="仿宋"/>
          <w:b w:val="0"/>
          <w:bCs w:val="0"/>
          <w:color w:val="auto"/>
          <w:sz w:val="28"/>
          <w:szCs w:val="28"/>
          <w:highlight w:val="none"/>
        </w:rPr>
        <w:t>潜在供应商需于开标</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rPr>
        <w:t>提供以下数量及参数要求的样品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届时</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val="en-US" w:eastAsia="zh-CN"/>
        </w:rPr>
        <w:t>询价</w:t>
      </w:r>
      <w:r>
        <w:rPr>
          <w:rFonts w:hint="eastAsia" w:ascii="仿宋" w:hAnsi="仿宋" w:eastAsia="仿宋" w:cs="仿宋"/>
          <w:b w:val="0"/>
          <w:bCs w:val="0"/>
          <w:color w:val="auto"/>
          <w:sz w:val="28"/>
          <w:szCs w:val="28"/>
          <w:highlight w:val="none"/>
        </w:rPr>
        <w:t>委员会评审，逾期送达的样品将不予接收。</w:t>
      </w:r>
      <w:r>
        <w:rPr>
          <w:rFonts w:hint="eastAsia" w:ascii="仿宋" w:hAnsi="仿宋" w:eastAsia="仿宋" w:cs="仿宋"/>
          <w:b w:val="0"/>
          <w:bCs w:val="0"/>
          <w:color w:val="auto"/>
          <w:sz w:val="28"/>
          <w:szCs w:val="28"/>
          <w:highlight w:val="none"/>
          <w:lang w:val="en-US" w:eastAsia="zh-CN"/>
        </w:rPr>
        <w:t>不提供样品，逾期提供样品视为供应商不响应询价文件要求。</w:t>
      </w:r>
      <w:r>
        <w:rPr>
          <w:rFonts w:hint="eastAsia" w:ascii="仿宋" w:hAnsi="仿宋" w:eastAsia="仿宋" w:cs="仿宋"/>
          <w:b w:val="0"/>
          <w:bCs w:val="0"/>
          <w:color w:val="auto"/>
          <w:kern w:val="0"/>
          <w:sz w:val="28"/>
          <w:szCs w:val="28"/>
          <w:highlight w:val="none"/>
        </w:rPr>
        <w:t>采购活动结束后，对于未</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由该供应商</w:t>
      </w:r>
      <w:r>
        <w:rPr>
          <w:rFonts w:hint="eastAsia" w:ascii="仿宋" w:hAnsi="仿宋" w:eastAsia="仿宋" w:cs="仿宋"/>
          <w:b w:val="0"/>
          <w:bCs w:val="0"/>
          <w:color w:val="auto"/>
          <w:kern w:val="0"/>
          <w:sz w:val="28"/>
          <w:szCs w:val="28"/>
          <w:highlight w:val="none"/>
        </w:rPr>
        <w:t>自行处理</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对于</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成交供应商将该样品运送至采购人院区内指定地点</w:t>
      </w:r>
      <w:r>
        <w:rPr>
          <w:rFonts w:hint="eastAsia" w:ascii="仿宋" w:hAnsi="仿宋" w:eastAsia="仿宋" w:cs="仿宋"/>
          <w:b w:val="0"/>
          <w:bCs w:val="0"/>
          <w:color w:val="auto"/>
          <w:kern w:val="0"/>
          <w:sz w:val="28"/>
          <w:szCs w:val="28"/>
          <w:highlight w:val="none"/>
        </w:rPr>
        <w:t>进行保管、封存，并作为履约验收的参考。</w:t>
      </w:r>
    </w:p>
    <w:p>
      <w:pPr>
        <w:spacing w:line="360" w:lineRule="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1、样品</w:t>
      </w:r>
      <w:r>
        <w:rPr>
          <w:rFonts w:hint="eastAsia" w:ascii="仿宋" w:hAnsi="仿宋" w:eastAsia="仿宋" w:cs="仿宋"/>
          <w:b w:val="0"/>
          <w:color w:val="auto"/>
          <w:sz w:val="28"/>
          <w:szCs w:val="28"/>
          <w:highlight w:val="none"/>
          <w:lang w:val="en-US" w:eastAsia="zh-CN"/>
        </w:rPr>
        <w:t>的</w:t>
      </w:r>
      <w:r>
        <w:rPr>
          <w:rFonts w:hint="eastAsia" w:ascii="仿宋" w:hAnsi="仿宋" w:eastAsia="仿宋" w:cs="仿宋"/>
          <w:b w:val="0"/>
          <w:color w:val="auto"/>
          <w:sz w:val="28"/>
          <w:szCs w:val="28"/>
          <w:highlight w:val="none"/>
        </w:rPr>
        <w:t>名称及数量、</w:t>
      </w:r>
      <w:r>
        <w:rPr>
          <w:rFonts w:hint="eastAsia" w:ascii="仿宋" w:hAnsi="仿宋" w:eastAsia="仿宋" w:cs="仿宋"/>
          <w:color w:val="auto"/>
          <w:kern w:val="0"/>
          <w:sz w:val="28"/>
          <w:szCs w:val="28"/>
          <w:highlight w:val="none"/>
        </w:rPr>
        <w:t>制作的标准和要求</w:t>
      </w:r>
    </w:p>
    <w:tbl>
      <w:tblPr>
        <w:tblStyle w:val="13"/>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85"/>
        <w:gridCol w:w="4768"/>
        <w:gridCol w:w="1123"/>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序号</w:t>
            </w:r>
          </w:p>
        </w:tc>
        <w:tc>
          <w:tcPr>
            <w:tcW w:w="2585"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rPr>
              <w:t>产品名称</w:t>
            </w:r>
          </w:p>
        </w:tc>
        <w:tc>
          <w:tcPr>
            <w:tcW w:w="4768"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样品制作的标准和要求、</w:t>
            </w:r>
          </w:p>
        </w:tc>
        <w:tc>
          <w:tcPr>
            <w:tcW w:w="1123"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单位</w:t>
            </w:r>
          </w:p>
        </w:tc>
        <w:tc>
          <w:tcPr>
            <w:tcW w:w="1124"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4</w:t>
            </w:r>
          </w:p>
        </w:tc>
        <w:tc>
          <w:tcPr>
            <w:tcW w:w="2585"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4768"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按询价文件规定的质量要求和承重≥10千克制作。</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备注：1、提供白色塑料袋即可，对图案文字不做要求。2、对塑料袋尺寸不做严格要求，各项尺寸误差±5厘米均可。</w:t>
            </w:r>
          </w:p>
        </w:tc>
        <w:tc>
          <w:tcPr>
            <w:tcW w:w="1123" w:type="dxa"/>
            <w:vAlign w:val="center"/>
          </w:tcPr>
          <w:p>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条</w:t>
            </w:r>
          </w:p>
        </w:tc>
        <w:tc>
          <w:tcPr>
            <w:tcW w:w="1124" w:type="dxa"/>
            <w:vAlign w:val="center"/>
          </w:tcPr>
          <w:p>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7</w:t>
            </w:r>
          </w:p>
        </w:tc>
        <w:tc>
          <w:tcPr>
            <w:tcW w:w="2585"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pPr>
              <w:keepNext w:val="0"/>
              <w:keepLines w:val="0"/>
              <w:pageBreakBefore w:val="0"/>
              <w:kinsoku/>
              <w:wordWrap/>
              <w:overflowPunct/>
              <w:topLinePunct w:val="0"/>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医疗废物袋</w:t>
            </w:r>
          </w:p>
        </w:tc>
        <w:tc>
          <w:tcPr>
            <w:tcW w:w="4768" w:type="dxa"/>
            <w:vAlign w:val="center"/>
          </w:tcPr>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1、按询价文件规定的质量要求和承重≥10千克制作。</w:t>
            </w:r>
          </w:p>
          <w:p>
            <w:pPr>
              <w:keepNext w:val="0"/>
              <w:keepLines w:val="0"/>
              <w:pageBreakBefore w:val="0"/>
              <w:kinsoku/>
              <w:wordWrap/>
              <w:overflowPunct/>
              <w:topLinePunct w:val="0"/>
              <w:bidi w:val="0"/>
              <w:adjustRightInd/>
              <w:snapToGrid/>
              <w:spacing w:line="360" w:lineRule="auto"/>
              <w:jc w:val="both"/>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rPr>
              <w:t>符合国家环境保护总局、卫生部发布的（HJ421-2008）医疗废物专用包装袋、容器警示标志标准并按要求印制图案。</w:t>
            </w:r>
          </w:p>
          <w:p>
            <w:pPr>
              <w:pStyle w:val="2"/>
              <w:rPr>
                <w:rFonts w:hint="eastAsia"/>
                <w:lang w:val="en-US"/>
              </w:rPr>
            </w:pPr>
            <w:r>
              <w:rPr>
                <w:rFonts w:hint="eastAsia" w:ascii="仿宋" w:hAnsi="仿宋" w:eastAsia="仿宋" w:cs="仿宋"/>
                <w:color w:val="auto"/>
                <w:sz w:val="24"/>
                <w:szCs w:val="24"/>
                <w:highlight w:val="none"/>
                <w:lang w:val="en-US" w:eastAsia="zh-CN"/>
              </w:rPr>
              <w:t>备注：对塑料袋尺寸不做严格要求，各项尺寸误差±5厘米均可。</w:t>
            </w:r>
          </w:p>
        </w:tc>
        <w:tc>
          <w:tcPr>
            <w:tcW w:w="112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条</w:t>
            </w:r>
          </w:p>
        </w:tc>
        <w:tc>
          <w:tcPr>
            <w:tcW w:w="1124"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en-US" w:eastAsia="zh-CN"/>
              </w:rPr>
              <w:t>50</w:t>
            </w:r>
          </w:p>
        </w:tc>
      </w:tr>
    </w:tbl>
    <w:p>
      <w:pPr>
        <w:pStyle w:val="2"/>
        <w:spacing w:line="360" w:lineRule="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rPr>
        <w:t>2、样品的评审方法以及评审标准</w:t>
      </w:r>
    </w:p>
    <w:p>
      <w:pPr>
        <w:pStyle w:val="2"/>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询价小组对样品实物查验，</w:t>
      </w:r>
      <w:r>
        <w:rPr>
          <w:rFonts w:hint="eastAsia" w:ascii="仿宋" w:hAnsi="仿宋" w:eastAsia="仿宋" w:cs="仿宋"/>
          <w:color w:val="auto"/>
          <w:sz w:val="28"/>
          <w:szCs w:val="28"/>
          <w:highlight w:val="none"/>
        </w:rPr>
        <w:t>通过视觉感官、触摸、测量、对比等方式对供应商提供的样品进行评审，评审内容如下：</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2.1两种塑料袋各从50条塑料袋中随机抽3条，共计6条样品进行评审。</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2.2观察样品的质量是否符合询价文件规定的技术要求。</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2.3测试样品是否能装10千克货物1分钟不断裂。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color w:val="auto"/>
          <w:sz w:val="28"/>
          <w:szCs w:val="28"/>
          <w:highlight w:val="none"/>
          <w:lang w:val="en-US" w:eastAsia="zh-CN"/>
        </w:rPr>
        <w:t>2.4</w:t>
      </w:r>
      <w:r>
        <w:rPr>
          <w:rFonts w:hint="eastAsia" w:ascii="仿宋" w:hAnsi="仿宋" w:eastAsia="仿宋" w:cs="仿宋"/>
          <w:color w:val="000000"/>
          <w:kern w:val="0"/>
          <w:sz w:val="28"/>
          <w:szCs w:val="28"/>
          <w:lang w:val="en-US" w:eastAsia="zh-CN" w:bidi="ar"/>
        </w:rPr>
        <w:t xml:space="preserve">跌落性能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将实际内装物或相当标称内装物装满 3/4 袋，用胶粘带将袋口封上，从 500mm 高度自由落下，试验地面为光滑的水泥地面，观察袋子是否损坏。用三个袋子进行试验，其中两个及以上没损坏合格。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2.5漏水试验 </w:t>
      </w:r>
    </w:p>
    <w:p>
      <w:pPr>
        <w:keepNext w:val="0"/>
        <w:keepLines w:val="0"/>
        <w:widowControl/>
        <w:suppressLineNumbers w:val="0"/>
        <w:spacing w:line="360" w:lineRule="auto"/>
        <w:ind w:firstLine="560"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kern w:val="0"/>
          <w:sz w:val="28"/>
          <w:szCs w:val="28"/>
          <w:lang w:val="en-US" w:eastAsia="zh-CN" w:bidi="ar"/>
        </w:rPr>
        <w:t xml:space="preserve">将袋子装入 1/5 体积的 23℃±2℃清水，保持静置，1min 后观察袋子底部是否有滴落水珠，并记录所观察的现象。用三个袋子进行试验，其中两个及以上没渗漏水滴合格。 </w:t>
      </w: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1、本项目采购总预算为 </w:t>
      </w:r>
      <w:r>
        <w:rPr>
          <w:rFonts w:hint="eastAsia" w:ascii="仿宋" w:hAnsi="仿宋" w:eastAsia="仿宋" w:cs="仿宋"/>
          <w:color w:val="auto"/>
          <w:sz w:val="28"/>
          <w:szCs w:val="28"/>
          <w:lang w:eastAsia="zh-CN"/>
        </w:rPr>
        <w:t>268555元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人民币贰拾陆万捌仟伍佰伍拾伍元整</w:t>
      </w:r>
      <w:r>
        <w:rPr>
          <w:rFonts w:hint="eastAsia" w:ascii="仿宋" w:hAnsi="仿宋" w:eastAsia="仿宋" w:cs="仿宋"/>
          <w:color w:val="auto"/>
          <w:sz w:val="28"/>
          <w:szCs w:val="28"/>
        </w:rPr>
        <w:t>）。本项目总预算不变，供应商报价不报具体价格，以本项目货物单价最高限价的折扣率报价，本项目所有货物采购价格均按此报价折扣率执行。项目合同履行期内折扣率不准变动。(注：折扣率必须是一个固定值，如</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%。不得为区间值，如以“85%-9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%”进行报价，则将视为无效报价。)</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，货物采购数量以当月实际需要数量为准。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pPr>
        <w:pStyle w:val="31"/>
        <w:spacing w:line="360" w:lineRule="auto"/>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lang w:val="en-US" w:eastAsia="zh-CN"/>
        </w:rPr>
        <w:t>搬运、</w:t>
      </w:r>
      <w:r>
        <w:rPr>
          <w:rFonts w:hint="eastAsia" w:ascii="仿宋" w:hAnsi="仿宋" w:eastAsia="仿宋" w:cs="仿宋"/>
          <w:color w:val="auto"/>
          <w:sz w:val="28"/>
          <w:szCs w:val="28"/>
        </w:rPr>
        <w:t>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3、货物单价最高限价乘以供应商报价折扣率后的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两</w:t>
      </w:r>
      <w:r>
        <w:rPr>
          <w:rFonts w:hint="eastAsia" w:ascii="仿宋" w:hAnsi="仿宋" w:eastAsia="仿宋" w:cs="仿宋"/>
          <w:color w:val="auto"/>
          <w:kern w:val="0"/>
          <w:sz w:val="28"/>
          <w:szCs w:val="28"/>
        </w:rPr>
        <w:t>位的价格为各项货物实际供货价。</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pPr>
        <w:pStyle w:val="26"/>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pPr>
        <w:pStyle w:val="26"/>
        <w:spacing w:line="360" w:lineRule="auto"/>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六、抽样检验、处罚承担约定（技术要求）</w:t>
      </w:r>
    </w:p>
    <w:p>
      <w:pPr>
        <w:pStyle w:val="26"/>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1、双方签订采购合同后，采购人将在合同履行期内，开展一次抽样检验，将对供应商所供所有品类的货物取样由具有资质的第三方检测机构按询价文件要求进行检测，</w:t>
      </w:r>
      <w:r>
        <w:rPr>
          <w:rFonts w:hint="eastAsia" w:ascii="仿宋" w:hAnsi="仿宋" w:eastAsia="仿宋" w:cs="仿宋"/>
          <w:color w:val="auto"/>
          <w:sz w:val="28"/>
          <w:szCs w:val="28"/>
          <w:u w:val="single"/>
          <w:lang w:val="en-US" w:eastAsia="zh-CN"/>
        </w:rPr>
        <w:t>该笔检测费用由成交供应商承担。若供应商货物的检测结果不符合询价文件要求，视为供应商违约，</w:t>
      </w:r>
      <w:r>
        <w:rPr>
          <w:rFonts w:hint="eastAsia" w:ascii="仿宋" w:hAnsi="仿宋" w:eastAsia="仿宋" w:cs="仿宋"/>
          <w:color w:val="auto"/>
          <w:sz w:val="28"/>
          <w:szCs w:val="28"/>
          <w:highlight w:val="none"/>
          <w:u w:val="single"/>
          <w:lang w:val="en-US" w:eastAsia="zh-CN"/>
        </w:rPr>
        <w:t>供应商向采购人支付成交总价10%的违约金，同时自愿解除合同</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双方签订采购合同后，在合同履行期内，若成交供应商提供的货物不符合询价文件要求，一年内出现3次上述情况，</w:t>
      </w:r>
      <w:r>
        <w:rPr>
          <w:rFonts w:hint="eastAsia" w:ascii="仿宋" w:hAnsi="仿宋" w:eastAsia="仿宋" w:cs="仿宋"/>
          <w:color w:val="auto"/>
          <w:sz w:val="28"/>
          <w:szCs w:val="28"/>
          <w:u w:val="single"/>
          <w:lang w:val="en-US" w:eastAsia="zh-CN"/>
        </w:rPr>
        <w:t>视为供应商违约，</w:t>
      </w:r>
      <w:r>
        <w:rPr>
          <w:rFonts w:hint="eastAsia" w:ascii="仿宋" w:hAnsi="仿宋" w:eastAsia="仿宋" w:cs="仿宋"/>
          <w:color w:val="auto"/>
          <w:sz w:val="28"/>
          <w:szCs w:val="28"/>
          <w:highlight w:val="none"/>
          <w:u w:val="single"/>
          <w:lang w:val="en-US" w:eastAsia="zh-CN"/>
        </w:rPr>
        <w:t>供应商向采购人支付成交总价10%的违约金，同时自愿解除合同。</w:t>
      </w:r>
      <w:r>
        <w:rPr>
          <w:rFonts w:hint="eastAsia" w:ascii="仿宋" w:hAnsi="仿宋" w:eastAsia="仿宋" w:cs="仿宋"/>
          <w:color w:val="auto"/>
          <w:sz w:val="28"/>
          <w:szCs w:val="28"/>
          <w:u w:val="single"/>
        </w:rPr>
        <w:t>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auto"/>
          <w:sz w:val="28"/>
          <w:szCs w:val="28"/>
          <w:u w:val="none"/>
        </w:rPr>
        <w:t>。</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若</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所供</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经国家</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rPr>
        <w:t>部门检查判定为不</w:t>
      </w:r>
      <w:r>
        <w:rPr>
          <w:rFonts w:hint="eastAsia" w:ascii="仿宋" w:hAnsi="仿宋" w:eastAsia="仿宋" w:cs="仿宋"/>
          <w:color w:val="auto"/>
          <w:sz w:val="28"/>
          <w:szCs w:val="28"/>
          <w:lang w:val="en-US" w:eastAsia="zh-CN"/>
        </w:rPr>
        <w:t>符合国家相关标准</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因使用</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不</w:t>
      </w:r>
      <w:r>
        <w:rPr>
          <w:rFonts w:hint="eastAsia" w:ascii="仿宋" w:hAnsi="仿宋" w:eastAsia="仿宋" w:cs="仿宋"/>
          <w:color w:val="auto"/>
          <w:sz w:val="28"/>
          <w:szCs w:val="28"/>
          <w:lang w:val="en-US" w:eastAsia="zh-CN"/>
        </w:rPr>
        <w:t>符合国家相关标准的货物而</w:t>
      </w:r>
      <w:r>
        <w:rPr>
          <w:rFonts w:hint="eastAsia" w:ascii="仿宋" w:hAnsi="仿宋" w:eastAsia="仿宋" w:cs="仿宋"/>
          <w:color w:val="auto"/>
          <w:sz w:val="28"/>
          <w:szCs w:val="28"/>
        </w:rPr>
        <w:t>遭受国家相关部门处罚，所产生的罚款</w:t>
      </w:r>
      <w:r>
        <w:rPr>
          <w:rFonts w:hint="eastAsia" w:ascii="仿宋" w:hAnsi="仿宋" w:eastAsia="仿宋" w:cs="仿宋"/>
          <w:color w:val="auto"/>
          <w:sz w:val="28"/>
          <w:szCs w:val="28"/>
          <w:lang w:val="en-US" w:eastAsia="zh-CN"/>
        </w:rPr>
        <w:t>和法律责任</w:t>
      </w:r>
      <w:r>
        <w:rPr>
          <w:rFonts w:hint="eastAsia" w:ascii="仿宋" w:hAnsi="仿宋" w:eastAsia="仿宋" w:cs="仿宋"/>
          <w:color w:val="auto"/>
          <w:sz w:val="28"/>
          <w:szCs w:val="28"/>
        </w:rPr>
        <w:t>全部由</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负责承担</w:t>
      </w:r>
      <w:r>
        <w:rPr>
          <w:rFonts w:hint="eastAsia" w:ascii="仿宋" w:hAnsi="仿宋" w:eastAsia="仿宋" w:cs="仿宋"/>
          <w:color w:val="auto"/>
          <w:sz w:val="28"/>
          <w:szCs w:val="28"/>
          <w:lang w:val="en-US" w:eastAsia="zh-CN"/>
        </w:rPr>
        <w:t>和缴纳</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firstLine="56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七、其他要求（技术要求）</w:t>
      </w:r>
    </w:p>
    <w:p>
      <w:pPr>
        <w:pStyle w:val="31"/>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采购人每次通知</w:t>
      </w:r>
      <w:r>
        <w:rPr>
          <w:rFonts w:hint="eastAsia" w:ascii="仿宋" w:hAnsi="仿宋" w:eastAsia="仿宋" w:cs="仿宋"/>
          <w:sz w:val="28"/>
          <w:szCs w:val="28"/>
          <w:lang w:val="en-US" w:eastAsia="zh-CN"/>
        </w:rPr>
        <w:t>塑料袋数量不低于5000个</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，供应商均应保证按时按质供货。采购人可作采购数量增减调整，供应商不得提出附加条件。</w:t>
      </w:r>
    </w:p>
    <w:p>
      <w:pPr>
        <w:pStyle w:val="2"/>
        <w:spacing w:line="360" w:lineRule="auto"/>
        <w:ind w:firstLine="560" w:firstLineChars="200"/>
        <w:rPr>
          <w:rFonts w:hint="default"/>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交货时间</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没有文字和图案的塑料袋接采购人通知后（通知当天不算），三天内将该批次货物送达到采购人院内指定地点。有文字和图案的塑料袋，文字和图案经采购人确认定稿后（定稿当天不算），四天内将该批次货物送达采购人院内指定地点。</w:t>
      </w:r>
    </w:p>
    <w:p>
      <w:pPr>
        <w:pStyle w:val="2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31"/>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、提供因货物质量问题产生的上门货物退换服务。</w:t>
      </w:r>
      <w:r>
        <w:rPr>
          <w:rFonts w:hint="eastAsia" w:ascii="仿宋" w:hAnsi="仿宋" w:eastAsia="仿宋" w:cs="仿宋"/>
          <w:color w:val="auto"/>
          <w:sz w:val="28"/>
          <w:szCs w:val="28"/>
          <w:lang w:val="en-US" w:eastAsia="zh-CN"/>
        </w:rPr>
        <w:t>货物出现质量问题，由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派人</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服务，供应商在履约过程中，不得引起采购人工作人员投诉，经采购人核实确为供应商原因造成的采购人工作人员投诉的，视为供应商违约。供应商对现场不能提供的服务，要做好解释工作。</w:t>
      </w:r>
    </w:p>
    <w:p>
      <w:pPr>
        <w:pStyle w:val="35"/>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val="en-US"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bookmarkStart w:id="34" w:name="_GoBack"/>
      <w:bookmarkEnd w:id="34"/>
    </w:p>
    <w:p>
      <w:pPr>
        <w:pStyle w:val="36"/>
        <w:spacing w:line="360" w:lineRule="auto"/>
        <w:ind w:left="420" w:leftChars="200" w:firstLine="281" w:firstLineChars="1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八、商务要求</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达到以下任一条件，本项目合同履行完毕：   </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合同履行期限达到</w:t>
      </w:r>
      <w:r>
        <w:rPr>
          <w:rFonts w:hint="eastAsia" w:ascii="仿宋" w:hAnsi="仿宋" w:eastAsia="仿宋" w:cs="仿宋"/>
          <w:color w:val="auto"/>
          <w:sz w:val="28"/>
          <w:szCs w:val="28"/>
          <w:lang w:val="en-US" w:eastAsia="zh-CN"/>
        </w:rPr>
        <w:t>18个月</w:t>
      </w:r>
      <w:r>
        <w:rPr>
          <w:rFonts w:hint="eastAsia" w:ascii="仿宋" w:hAnsi="仿宋" w:eastAsia="仿宋" w:cs="仿宋"/>
          <w:color w:val="auto"/>
          <w:sz w:val="28"/>
          <w:szCs w:val="28"/>
        </w:rPr>
        <w:t>。</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本项目货物采购总金额达到本项目总成交金额。 </w:t>
      </w:r>
    </w:p>
    <w:p>
      <w:pPr>
        <w:pStyle w:val="35"/>
        <w:spacing w:line="360" w:lineRule="auto"/>
        <w:ind w:left="630" w:leftChars="300"/>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w:t>
      </w:r>
    </w:p>
    <w:p>
      <w:pPr>
        <w:pStyle w:val="31"/>
        <w:spacing w:line="360" w:lineRule="auto"/>
        <w:ind w:left="630" w:left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每月28号前，成交供应商应完成与采购人当月货款的核算工作。成交供应商提供合同履约期间货物会计数据统计的电子文档给采购人存档。</w:t>
      </w:r>
    </w:p>
    <w:p>
      <w:pPr>
        <w:pStyle w:val="3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，成交供应商必须出具国家认可的足额有效发票，否则采购人有权拒绝付款。</w:t>
      </w:r>
    </w:p>
    <w:p>
      <w:pPr>
        <w:pStyle w:val="3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26"/>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26"/>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在质保期内出现质量问题，供应商应在</w:t>
      </w:r>
      <w:r>
        <w:rPr>
          <w:rFonts w:hint="eastAsia" w:ascii="仿宋" w:hAnsi="仿宋" w:eastAsia="仿宋" w:cs="仿宋"/>
          <w:color w:val="auto"/>
          <w:sz w:val="28"/>
          <w:szCs w:val="28"/>
          <w:lang w:val="en-US" w:eastAsia="zh-CN"/>
        </w:rPr>
        <w:t>采购人通知后96</w:t>
      </w:r>
      <w:r>
        <w:rPr>
          <w:rFonts w:hint="eastAsia" w:ascii="仿宋" w:hAnsi="仿宋" w:eastAsia="仿宋" w:cs="仿宋"/>
          <w:color w:val="auto"/>
          <w:sz w:val="28"/>
          <w:szCs w:val="28"/>
        </w:rPr>
        <w:t>小时内将货物更换，货物更换必须是等于或优于询价文件要求的。</w:t>
      </w: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26"/>
        <w:spacing w:line="560" w:lineRule="exact"/>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2.1、项目履行期限内，成交供应商明确表示或者以自己的行为表明不履行本项目合同的主要义务，则成交供应商违约，成交供应商应向采购人支付合同总价款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2.2、成交供应商履行本项目的主要义务但不能实现合同目的的，则成交供应商违约，成交供应商应向采购人支付合同总价款10%的违约金。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2.3、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.1.成交供应商提供的货物不符合国家相关法律法规要求的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或提供</w:t>
      </w:r>
      <w:r>
        <w:rPr>
          <w:rFonts w:hint="eastAsia" w:ascii="仿宋" w:hAnsi="仿宋" w:eastAsia="仿宋" w:cs="仿宋"/>
          <w:color w:val="auto"/>
          <w:sz w:val="28"/>
          <w:szCs w:val="28"/>
        </w:rPr>
        <w:t>假冒伪劣产品或以次充好或负偏离</w:t>
      </w:r>
      <w:r>
        <w:rPr>
          <w:rFonts w:hint="eastAsia" w:ascii="仿宋" w:hAnsi="仿宋" w:eastAsia="仿宋" w:cs="仿宋"/>
          <w:color w:val="auto"/>
          <w:sz w:val="28"/>
          <w:szCs w:val="28"/>
          <w:lang w:val="en-US" w:eastAsia="zh-CN"/>
        </w:rPr>
        <w:t>询价文件</w:t>
      </w:r>
      <w:r>
        <w:rPr>
          <w:rFonts w:hint="eastAsia" w:ascii="仿宋" w:hAnsi="仿宋" w:eastAsia="仿宋" w:cs="仿宋"/>
          <w:color w:val="auto"/>
          <w:sz w:val="28"/>
          <w:szCs w:val="28"/>
        </w:rPr>
        <w:t>约定的质量功能性能</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，则成交供应商违约，成交供应商应向采购人支付合同总价款10%的违约金。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.成交供应商未按询价文件要求或合同约定或采购人采购需求提供服务的，则成交供应商违约，采购人有权每次扣除成交供应商当月货物结算款RMB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.成交供应商的接洽人员引起采购人工作人员投诉的，经采购人核实为供应商原因造成的，采购人有权每次扣除成交供应商当月货物结算款RMB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.采购人发出采购需求后，成交供应商未按时送货或未按时到场提供服务或未送货到指定地点的，则成交供应商违约，采购人有权每次扣除成交供应商当月货物结算款RMB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6" w:name="★4.4_违约处理"/>
      <w:bookmarkEnd w:id="26"/>
    </w:p>
    <w:p>
      <w:pPr>
        <w:pStyle w:val="26"/>
        <w:spacing w:line="560" w:lineRule="exact"/>
        <w:ind w:firstLine="560"/>
        <w:rPr>
          <w:rFonts w:ascii="仿宋" w:hAnsi="仿宋" w:eastAsia="仿宋" w:cs="仿宋"/>
          <w:color w:val="auto"/>
          <w:sz w:val="28"/>
          <w:szCs w:val="28"/>
        </w:rPr>
      </w:pPr>
    </w:p>
    <w:p>
      <w:pPr>
        <w:pStyle w:val="4"/>
        <w:numPr>
          <w:ilvl w:val="0"/>
          <w:numId w:val="0"/>
        </w:numPr>
        <w:rPr>
          <w:b/>
          <w:color w:val="auto"/>
          <w:sz w:val="32"/>
          <w:szCs w:val="32"/>
        </w:rPr>
      </w:pPr>
    </w:p>
    <w:p>
      <w:pPr>
        <w:rPr>
          <w:color w:val="auto"/>
        </w:rPr>
      </w:pPr>
    </w:p>
    <w:p>
      <w:pPr>
        <w:pStyle w:val="26"/>
        <w:numPr>
          <w:ilvl w:val="0"/>
          <w:numId w:val="0"/>
        </w:numPr>
        <w:spacing w:line="560" w:lineRule="exact"/>
        <w:jc w:val="both"/>
        <w:rPr>
          <w:rFonts w:hint="eastAsia" w:ascii="仿宋" w:hAnsi="仿宋" w:eastAsia="仿宋" w:cs="仿宋"/>
          <w:b/>
          <w:sz w:val="28"/>
          <w:szCs w:val="28"/>
        </w:rPr>
      </w:pPr>
    </w:p>
    <w:p>
      <w:pPr>
        <w:pStyle w:val="26"/>
        <w:numPr>
          <w:ilvl w:val="0"/>
          <w:numId w:val="0"/>
        </w:numPr>
        <w:spacing w:line="560" w:lineRule="exact"/>
        <w:jc w:val="both"/>
        <w:rPr>
          <w:rFonts w:hint="eastAsia" w:ascii="仿宋" w:hAnsi="仿宋" w:eastAsia="仿宋" w:cs="仿宋"/>
          <w:b/>
          <w:sz w:val="28"/>
          <w:szCs w:val="28"/>
        </w:rPr>
      </w:pPr>
    </w:p>
    <w:p>
      <w:pPr>
        <w:pStyle w:val="26"/>
        <w:numPr>
          <w:ilvl w:val="0"/>
          <w:numId w:val="0"/>
        </w:numPr>
        <w:spacing w:line="560" w:lineRule="exact"/>
        <w:jc w:val="both"/>
        <w:rPr>
          <w:rFonts w:hint="eastAsia" w:ascii="仿宋" w:hAnsi="仿宋" w:eastAsia="仿宋" w:cs="仿宋"/>
          <w:b/>
          <w:sz w:val="28"/>
          <w:szCs w:val="28"/>
        </w:rPr>
      </w:pPr>
    </w:p>
    <w:bookmarkEnd w:id="24"/>
    <w:p>
      <w:pPr>
        <w:pStyle w:val="4"/>
        <w:numPr>
          <w:ilvl w:val="0"/>
          <w:numId w:val="0"/>
        </w:numPr>
        <w:jc w:val="center"/>
        <w:rPr>
          <w:b/>
          <w:sz w:val="32"/>
          <w:szCs w:val="32"/>
        </w:rPr>
      </w:pPr>
      <w:r>
        <w:rPr>
          <w:rFonts w:hint="eastAsia"/>
          <w:b/>
          <w:sz w:val="32"/>
          <w:szCs w:val="32"/>
        </w:rPr>
        <w:t>第七章  采购项目的价格构成</w:t>
      </w:r>
    </w:p>
    <w:p>
      <w:pPr>
        <w:spacing w:line="480" w:lineRule="exact"/>
        <w:ind w:firstLine="614" w:firstLineChars="256"/>
        <w:rPr>
          <w:rFonts w:ascii="宋体" w:hAnsi="宋体"/>
          <w:sz w:val="24"/>
          <w:szCs w:val="24"/>
        </w:rPr>
      </w:pPr>
      <w:r>
        <w:rPr>
          <w:rFonts w:hint="eastAsia" w:ascii="宋体" w:hAnsi="宋体"/>
          <w:sz w:val="24"/>
          <w:szCs w:val="24"/>
        </w:rPr>
        <w:t>价格构成：供应商所报价格必须包含：本项目货物价格、运输、装卸、配件、安装、调试、培训、保险、检查、税金等所有费用。</w:t>
      </w: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rPr>
          <w:rFonts w:ascii="黑体" w:hAnsi="黑体" w:eastAsia="黑体"/>
          <w:sz w:val="32"/>
          <w:szCs w:val="32"/>
        </w:rPr>
      </w:pPr>
      <w:r>
        <w:rPr>
          <w:rFonts w:hint="eastAsia" w:ascii="黑体" w:hAnsi="黑体" w:eastAsia="黑体"/>
          <w:sz w:val="32"/>
          <w:szCs w:val="32"/>
        </w:rPr>
        <w:t>第八章 体现</w:t>
      </w:r>
      <w:r>
        <w:rPr>
          <w:rFonts w:hint="eastAsia" w:ascii="黑体" w:hAnsi="黑体" w:eastAsia="黑体"/>
          <w:b/>
          <w:sz w:val="32"/>
          <w:szCs w:val="32"/>
        </w:rPr>
        <w:t>满足采购需求、质量和服务相等的采购项目最低要求</w:t>
      </w:r>
    </w:p>
    <w:p>
      <w:pPr>
        <w:spacing w:line="480" w:lineRule="exact"/>
        <w:ind w:firstLine="614" w:firstLineChars="256"/>
        <w:rPr>
          <w:rFonts w:ascii="宋体" w:hAnsi="宋体"/>
          <w:sz w:val="24"/>
          <w:szCs w:val="24"/>
        </w:rPr>
      </w:pPr>
    </w:p>
    <w:p>
      <w:pPr>
        <w:pStyle w:val="5"/>
        <w:ind w:firstLine="482" w:firstLineChars="200"/>
      </w:pPr>
      <w:r>
        <w:rPr>
          <w:rFonts w:hint="eastAsia"/>
        </w:rPr>
        <w:t>见第六章</w:t>
      </w:r>
    </w:p>
    <w:p>
      <w:pPr>
        <w:pStyle w:val="4"/>
        <w:numPr>
          <w:ilvl w:val="0"/>
          <w:numId w:val="0"/>
        </w:numPr>
        <w:jc w:val="center"/>
        <w:rPr>
          <w:b/>
          <w:sz w:val="32"/>
          <w:szCs w:val="32"/>
        </w:rPr>
      </w:pPr>
      <w:r>
        <w:rPr>
          <w:b/>
          <w:sz w:val="32"/>
          <w:szCs w:val="32"/>
        </w:rPr>
        <w:br w:type="page"/>
      </w:r>
      <w:r>
        <w:rPr>
          <w:rFonts w:hint="eastAsia"/>
          <w:b/>
          <w:sz w:val="32"/>
          <w:szCs w:val="32"/>
        </w:rPr>
        <w:t>第九章  报价文件编制要求</w:t>
      </w:r>
    </w:p>
    <w:p>
      <w:pPr>
        <w:spacing w:line="440" w:lineRule="exact"/>
        <w:ind w:firstLine="555"/>
        <w:rPr>
          <w:rFonts w:ascii="宋体" w:hAnsi="宋体"/>
          <w:sz w:val="24"/>
          <w:szCs w:val="24"/>
        </w:rPr>
      </w:pPr>
      <w:r>
        <w:rPr>
          <w:rFonts w:hint="eastAsia" w:ascii="宋体" w:hAnsi="宋体"/>
          <w:color w:val="000000"/>
          <w:sz w:val="24"/>
          <w:szCs w:val="24"/>
        </w:rPr>
        <w:t>报价文件须装订（胶装）、密封</w:t>
      </w:r>
      <w:r>
        <w:rPr>
          <w:rFonts w:hint="eastAsia" w:ascii="宋体" w:hAnsi="宋体"/>
          <w:sz w:val="24"/>
          <w:szCs w:val="24"/>
        </w:rPr>
        <w:t>。</w:t>
      </w:r>
    </w:p>
    <w:p>
      <w:pPr>
        <w:spacing w:line="440" w:lineRule="exact"/>
        <w:ind w:firstLine="555"/>
        <w:rPr>
          <w:rFonts w:ascii="宋体" w:hAnsi="宋体"/>
          <w:color w:val="000000"/>
          <w:sz w:val="24"/>
          <w:szCs w:val="24"/>
        </w:rPr>
      </w:pPr>
      <w:r>
        <w:rPr>
          <w:rFonts w:hint="eastAsia" w:ascii="宋体" w:hAnsi="宋体"/>
          <w:b/>
          <w:color w:val="FF0000"/>
          <w:sz w:val="24"/>
          <w:szCs w:val="24"/>
        </w:rPr>
        <w:t>一、报价文件</w:t>
      </w:r>
      <w:r>
        <w:rPr>
          <w:rFonts w:hint="eastAsia" w:ascii="宋体" w:hAnsi="宋体"/>
          <w:color w:val="000000"/>
          <w:sz w:val="24"/>
          <w:szCs w:val="24"/>
        </w:rPr>
        <w:t>包括（但不限于）</w:t>
      </w:r>
      <w:r>
        <w:rPr>
          <w:rFonts w:hint="eastAsia" w:ascii="宋体" w:hAnsi="宋体"/>
          <w:b/>
          <w:bCs/>
          <w:color w:val="FF0000"/>
          <w:sz w:val="24"/>
          <w:szCs w:val="24"/>
        </w:rPr>
        <w:t>资格性材料部分</w:t>
      </w:r>
      <w:r>
        <w:rPr>
          <w:rFonts w:hint="eastAsia" w:ascii="宋体" w:hAnsi="宋体"/>
          <w:color w:val="000000"/>
          <w:sz w:val="24"/>
          <w:szCs w:val="24"/>
        </w:rPr>
        <w:t>以下内容：</w:t>
      </w:r>
    </w:p>
    <w:p>
      <w:pPr>
        <w:spacing w:line="440" w:lineRule="exact"/>
        <w:ind w:firstLine="555"/>
        <w:rPr>
          <w:rFonts w:ascii="宋体" w:hAnsi="宋体"/>
          <w:color w:val="000000"/>
          <w:sz w:val="24"/>
          <w:szCs w:val="24"/>
        </w:rPr>
      </w:pPr>
      <w:r>
        <w:rPr>
          <w:rFonts w:hint="eastAsia" w:ascii="宋体" w:hAnsi="宋体"/>
          <w:color w:val="000000"/>
          <w:sz w:val="24"/>
          <w:szCs w:val="24"/>
        </w:rPr>
        <w:t>第五章“供应商应当提供的资格证明材料”；</w:t>
      </w:r>
    </w:p>
    <w:p>
      <w:pPr>
        <w:spacing w:line="440" w:lineRule="exact"/>
        <w:ind w:firstLine="555"/>
        <w:rPr>
          <w:rFonts w:ascii="宋体" w:hAnsi="宋体"/>
          <w:b/>
          <w:color w:val="FF0000"/>
          <w:sz w:val="24"/>
          <w:szCs w:val="24"/>
        </w:rPr>
      </w:pPr>
      <w:r>
        <w:rPr>
          <w:rFonts w:hint="eastAsia" w:ascii="宋体" w:hAnsi="宋体"/>
          <w:b/>
          <w:color w:val="FF0000"/>
          <w:sz w:val="24"/>
          <w:szCs w:val="24"/>
        </w:rPr>
        <w:t>二、报价文件</w:t>
      </w:r>
      <w:r>
        <w:rPr>
          <w:rFonts w:hint="eastAsia" w:ascii="宋体" w:hAnsi="宋体"/>
          <w:color w:val="000000"/>
          <w:sz w:val="24"/>
          <w:szCs w:val="24"/>
        </w:rPr>
        <w:t>包括（但不限于）</w:t>
      </w:r>
      <w:r>
        <w:rPr>
          <w:rFonts w:hint="eastAsia" w:ascii="宋体" w:hAnsi="宋体"/>
          <w:b/>
          <w:color w:val="FF0000"/>
          <w:sz w:val="24"/>
          <w:szCs w:val="24"/>
        </w:rPr>
        <w:t>技术、服务性部分</w:t>
      </w:r>
      <w:r>
        <w:rPr>
          <w:rFonts w:hint="eastAsia" w:ascii="宋体" w:hAnsi="宋体"/>
          <w:color w:val="000000"/>
          <w:sz w:val="24"/>
          <w:szCs w:val="24"/>
        </w:rPr>
        <w:t>以下内容：</w:t>
      </w:r>
    </w:p>
    <w:p>
      <w:pPr>
        <w:spacing w:line="440" w:lineRule="exact"/>
        <w:ind w:firstLine="540" w:firstLineChars="225"/>
        <w:rPr>
          <w:rFonts w:ascii="宋体" w:hAnsi="宋体"/>
          <w:sz w:val="24"/>
          <w:szCs w:val="24"/>
        </w:rPr>
      </w:pPr>
      <w:r>
        <w:rPr>
          <w:rFonts w:hint="eastAsia" w:ascii="宋体" w:hAnsi="宋体"/>
          <w:sz w:val="24"/>
          <w:szCs w:val="24"/>
        </w:rPr>
        <w:t>按照询价文件“第十一章 报价文件相关文书格式”的报价文件封面模板和“附件”1-7要求提供的各报价文书，按附件格式响应编制报价文件，并签字加盖供应商公章。</w:t>
      </w:r>
    </w:p>
    <w:p>
      <w:pPr>
        <w:pStyle w:val="7"/>
        <w:spacing w:line="440" w:lineRule="exact"/>
        <w:ind w:firstLine="540"/>
        <w:rPr>
          <w:rFonts w:ascii="宋体" w:hAnsi="宋体"/>
          <w:sz w:val="24"/>
          <w:szCs w:val="24"/>
        </w:rPr>
      </w:pPr>
      <w:r>
        <w:rPr>
          <w:rFonts w:hint="eastAsia" w:ascii="宋体" w:hAnsi="宋体"/>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3"/>
        <w:jc w:val="both"/>
      </w:pPr>
      <w:r>
        <w:br w:type="page"/>
      </w:r>
      <w:r>
        <w:rPr>
          <w:rFonts w:hint="eastAsia"/>
        </w:rPr>
        <w:t>第十章  询价程序和成交标准</w:t>
      </w:r>
    </w:p>
    <w:p>
      <w:pPr>
        <w:spacing w:line="480" w:lineRule="atLeast"/>
        <w:ind w:firstLine="537" w:firstLineChars="224"/>
        <w:rPr>
          <w:rFonts w:ascii="宋体" w:hAnsi="宋体"/>
          <w:sz w:val="24"/>
          <w:szCs w:val="24"/>
        </w:rPr>
      </w:pPr>
      <w:r>
        <w:rPr>
          <w:rFonts w:hint="eastAsia" w:ascii="宋体" w:hAnsi="宋体"/>
          <w:sz w:val="24"/>
          <w:szCs w:val="24"/>
        </w:rPr>
        <w:t>1. 供应商报名并递交报价文件。</w:t>
      </w:r>
    </w:p>
    <w:p>
      <w:pPr>
        <w:spacing w:line="480" w:lineRule="atLeast"/>
        <w:ind w:firstLine="537" w:firstLineChars="224"/>
        <w:rPr>
          <w:rFonts w:ascii="宋体" w:hAnsi="宋体"/>
          <w:sz w:val="24"/>
          <w:szCs w:val="24"/>
        </w:rPr>
      </w:pPr>
      <w:r>
        <w:rPr>
          <w:rFonts w:hint="eastAsia" w:ascii="宋体" w:hAnsi="宋体"/>
          <w:sz w:val="24"/>
          <w:szCs w:val="24"/>
        </w:rPr>
        <w:t>2. 采购人对递交报价文件的供应商的</w:t>
      </w:r>
      <w:r>
        <w:rPr>
          <w:rFonts w:hint="eastAsia" w:ascii="宋体" w:hAnsi="宋体"/>
          <w:b/>
          <w:color w:val="FF0000"/>
          <w:sz w:val="24"/>
          <w:szCs w:val="24"/>
        </w:rPr>
        <w:t>“报价文件”资格性部分</w:t>
      </w:r>
      <w:r>
        <w:rPr>
          <w:rFonts w:hint="eastAsia" w:ascii="宋体" w:hAnsi="宋体"/>
          <w:sz w:val="24"/>
          <w:szCs w:val="24"/>
        </w:rPr>
        <w:t>进行资格审查。</w:t>
      </w:r>
    </w:p>
    <w:p>
      <w:pPr>
        <w:spacing w:line="480" w:lineRule="atLeast"/>
        <w:ind w:firstLine="537" w:firstLineChars="224"/>
        <w:rPr>
          <w:rFonts w:ascii="宋体" w:hAnsi="宋体"/>
          <w:sz w:val="24"/>
          <w:szCs w:val="24"/>
        </w:rPr>
      </w:pPr>
      <w:r>
        <w:rPr>
          <w:rFonts w:hint="eastAsia" w:ascii="宋体" w:hAnsi="宋体"/>
          <w:sz w:val="24"/>
          <w:szCs w:val="24"/>
        </w:rPr>
        <w:t>3. 采购人对资格审查通过的供应商的</w:t>
      </w:r>
      <w:r>
        <w:rPr>
          <w:rFonts w:hint="eastAsia" w:ascii="宋体" w:hAnsi="宋体"/>
          <w:b/>
          <w:color w:val="FF0000"/>
          <w:sz w:val="24"/>
          <w:szCs w:val="24"/>
        </w:rPr>
        <w:t>“报价文件”技术、服务性部分</w:t>
      </w:r>
      <w:r>
        <w:rPr>
          <w:rFonts w:hint="eastAsia" w:ascii="宋体" w:hAnsi="宋体"/>
          <w:sz w:val="24"/>
          <w:szCs w:val="24"/>
        </w:rPr>
        <w:t>进行审查，是否满足询价文件规定要求。</w:t>
      </w:r>
    </w:p>
    <w:p>
      <w:pPr>
        <w:spacing w:line="480" w:lineRule="atLeast"/>
        <w:ind w:firstLine="537" w:firstLineChars="224"/>
        <w:rPr>
          <w:rFonts w:ascii="宋体" w:hAnsi="宋体"/>
          <w:sz w:val="24"/>
          <w:szCs w:val="24"/>
        </w:rPr>
      </w:pPr>
      <w:r>
        <w:rPr>
          <w:rFonts w:hint="eastAsia" w:ascii="宋体" w:hAnsi="宋体"/>
          <w:sz w:val="24"/>
          <w:szCs w:val="24"/>
        </w:rPr>
        <w:t>4. 采购人对</w:t>
      </w:r>
      <w:r>
        <w:rPr>
          <w:rFonts w:hint="eastAsia" w:ascii="宋体" w:hAnsi="宋体"/>
          <w:b/>
          <w:color w:val="FF0000"/>
          <w:sz w:val="24"/>
          <w:szCs w:val="24"/>
        </w:rPr>
        <w:t>“报价文件”</w:t>
      </w:r>
      <w:r>
        <w:rPr>
          <w:rFonts w:hint="eastAsia" w:ascii="宋体" w:hAnsi="宋体"/>
          <w:b/>
          <w:sz w:val="24"/>
          <w:szCs w:val="24"/>
        </w:rPr>
        <w:t>实质性响应通过的</w:t>
      </w:r>
      <w:r>
        <w:rPr>
          <w:rFonts w:hint="eastAsia" w:ascii="宋体" w:hAnsi="宋体"/>
          <w:sz w:val="24"/>
          <w:szCs w:val="24"/>
        </w:rPr>
        <w:t>供应商，比较供应商的</w:t>
      </w:r>
      <w:r>
        <w:rPr>
          <w:rFonts w:hint="eastAsia" w:ascii="宋体" w:hAnsi="宋体"/>
          <w:b/>
          <w:color w:val="FF0000"/>
          <w:sz w:val="24"/>
          <w:szCs w:val="24"/>
        </w:rPr>
        <w:t>“报价一览表”</w:t>
      </w:r>
      <w:r>
        <w:rPr>
          <w:rFonts w:hint="eastAsia" w:ascii="宋体" w:hAnsi="宋体"/>
          <w:sz w:val="24"/>
          <w:szCs w:val="24"/>
        </w:rPr>
        <w:t>。</w:t>
      </w:r>
    </w:p>
    <w:p>
      <w:pPr>
        <w:spacing w:line="480" w:lineRule="atLeast"/>
        <w:ind w:firstLine="537" w:firstLineChars="224"/>
        <w:rPr>
          <w:rFonts w:ascii="宋体" w:hAnsi="宋体"/>
          <w:sz w:val="24"/>
          <w:szCs w:val="24"/>
        </w:rPr>
      </w:pPr>
      <w:r>
        <w:rPr>
          <w:rFonts w:hint="eastAsia" w:ascii="宋体" w:hAnsi="宋体"/>
          <w:sz w:val="24"/>
          <w:szCs w:val="24"/>
        </w:rPr>
        <w:t>5．采购人根据符合采购需求、质量和服务相等且报价最低的原则，按照供应商的报价由低到高排序成交候选供应商名单</w:t>
      </w:r>
      <w:r>
        <w:rPr>
          <w:rFonts w:hint="eastAsia" w:ascii="宋体" w:hAnsi="宋体"/>
          <w:sz w:val="24"/>
          <w:szCs w:val="24"/>
          <w:u w:val="single"/>
        </w:rPr>
        <w:t>1-3</w:t>
      </w:r>
      <w:r>
        <w:rPr>
          <w:rFonts w:hint="eastAsia" w:ascii="宋体" w:hAnsi="宋体"/>
          <w:sz w:val="24"/>
          <w:szCs w:val="24"/>
        </w:rPr>
        <w:t xml:space="preserve"> 名，并由采购人确定顺序第1名的，为成交供应商。</w:t>
      </w:r>
    </w:p>
    <w:p>
      <w:pPr>
        <w:spacing w:line="480" w:lineRule="atLeast"/>
        <w:ind w:firstLine="537" w:firstLineChars="224"/>
        <w:rPr>
          <w:rFonts w:ascii="宋体" w:hAnsi="宋体"/>
          <w:sz w:val="24"/>
          <w:szCs w:val="24"/>
        </w:rPr>
      </w:pPr>
      <w:r>
        <w:rPr>
          <w:rFonts w:hint="eastAsia" w:ascii="宋体" w:hAnsi="宋体"/>
          <w:sz w:val="24"/>
          <w:szCs w:val="24"/>
        </w:rPr>
        <w:t>6. 供应商报价相同的，以抽签方式确定成交候选供应商顺序。</w:t>
      </w:r>
    </w:p>
    <w:p>
      <w:pPr>
        <w:spacing w:line="480" w:lineRule="exact"/>
        <w:ind w:firstLine="480" w:firstLineChars="200"/>
        <w:jc w:val="left"/>
        <w:rPr>
          <w:rFonts w:ascii="宋体" w:hAnsi="宋体"/>
          <w:color w:val="000000"/>
          <w:spacing w:val="-2"/>
          <w:sz w:val="24"/>
        </w:rPr>
      </w:pPr>
      <w:r>
        <w:rPr>
          <w:rFonts w:hint="eastAsia" w:ascii="宋体" w:hAnsi="宋体"/>
          <w:sz w:val="24"/>
          <w:szCs w:val="24"/>
        </w:rPr>
        <w:t>7.评审结果在</w:t>
      </w:r>
      <w:r>
        <w:rPr>
          <w:rFonts w:hint="eastAsia" w:ascii="宋体" w:hAnsi="宋体"/>
          <w:color w:val="000000"/>
          <w:spacing w:val="-2"/>
          <w:sz w:val="24"/>
        </w:rPr>
        <w:t>大竹县人民医院官网，</w:t>
      </w:r>
    </w:p>
    <w:p>
      <w:pPr>
        <w:spacing w:line="480" w:lineRule="exact"/>
        <w:ind w:firstLine="528" w:firstLineChars="224"/>
        <w:rPr>
          <w:rFonts w:ascii="宋体" w:hAnsi="宋体"/>
          <w:sz w:val="24"/>
          <w:szCs w:val="24"/>
        </w:rPr>
      </w:pPr>
      <w:r>
        <w:rPr>
          <w:rFonts w:hint="eastAsia" w:ascii="宋体" w:hAnsi="宋体"/>
          <w:color w:val="000000"/>
          <w:spacing w:val="-2"/>
          <w:sz w:val="24"/>
        </w:rPr>
        <w:t>（</w:t>
      </w:r>
      <w:r>
        <w:rPr>
          <w:rStyle w:val="16"/>
          <w:rFonts w:hint="eastAsia" w:ascii="宋体" w:hAnsi="宋体"/>
          <w:b/>
          <w:sz w:val="24"/>
          <w:szCs w:val="24"/>
        </w:rPr>
        <w:t>https://www.scdz120.com/go.htm?k=zhao_biao_gong_gao&amp;url=tzgg_list</w:t>
      </w:r>
      <w:r>
        <w:rPr>
          <w:rFonts w:hint="eastAsia" w:ascii="宋体" w:hAnsi="宋体"/>
          <w:color w:val="000000"/>
          <w:spacing w:val="-2"/>
          <w:sz w:val="24"/>
        </w:rPr>
        <w:t>）</w:t>
      </w:r>
      <w:r>
        <w:rPr>
          <w:rFonts w:hint="eastAsia" w:ascii="宋体" w:hAnsi="宋体"/>
          <w:color w:val="000000"/>
          <w:sz w:val="24"/>
          <w:szCs w:val="24"/>
        </w:rPr>
        <w:t>公示</w:t>
      </w:r>
      <w:r>
        <w:rPr>
          <w:rFonts w:hint="eastAsia" w:ascii="宋体" w:hAnsi="宋体"/>
          <w:sz w:val="24"/>
          <w:szCs w:val="24"/>
        </w:rPr>
        <w:t>，供应商对评审结果有异议的，可提出书面质疑。</w:t>
      </w:r>
    </w:p>
    <w:p>
      <w:pPr>
        <w:spacing w:line="480" w:lineRule="atLeast"/>
        <w:ind w:firstLine="537" w:firstLineChars="224"/>
        <w:rPr>
          <w:rFonts w:ascii="宋体" w:hAnsi="宋体"/>
          <w:sz w:val="24"/>
          <w:szCs w:val="24"/>
        </w:rPr>
      </w:pPr>
      <w:r>
        <w:rPr>
          <w:rFonts w:hint="eastAsia" w:ascii="宋体" w:hAnsi="宋体"/>
          <w:sz w:val="24"/>
          <w:szCs w:val="24"/>
        </w:rPr>
        <w:t>8.</w:t>
      </w:r>
      <w:r>
        <w:rPr>
          <w:rFonts w:hint="eastAsia" w:ascii="华文宋体" w:hAnsi="华文宋体" w:eastAsia="华文宋体" w:cs="华文宋体"/>
          <w:sz w:val="24"/>
          <w:szCs w:val="24"/>
        </w:rPr>
        <w:t>成交供应商接到采购人中标通知后，15日内来院签订合同，逾期未到者，按弃权处理</w:t>
      </w:r>
      <w:r>
        <w:rPr>
          <w:rFonts w:hint="eastAsia" w:ascii="宋体" w:hAnsi="宋体"/>
          <w:sz w:val="24"/>
          <w:szCs w:val="24"/>
        </w:rPr>
        <w:t>。</w:t>
      </w:r>
    </w:p>
    <w:p>
      <w:pPr>
        <w:tabs>
          <w:tab w:val="left" w:pos="1080"/>
        </w:tabs>
        <w:spacing w:line="480" w:lineRule="exact"/>
        <w:ind w:firstLine="542" w:firstLineChars="225"/>
        <w:rPr>
          <w:rFonts w:ascii="仿宋" w:hAnsi="仿宋" w:eastAsia="仿宋"/>
          <w:b/>
          <w:color w:val="FF0000"/>
          <w:sz w:val="24"/>
          <w:szCs w:val="24"/>
        </w:rPr>
      </w:pPr>
      <w:r>
        <w:rPr>
          <w:rFonts w:hint="eastAsia" w:ascii="仿宋" w:hAnsi="仿宋" w:eastAsia="仿宋"/>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26"/>
        <w:spacing w:line="560" w:lineRule="exact"/>
        <w:rPr>
          <w:rFonts w:ascii="仿宋" w:hAnsi="仿宋" w:eastAsia="仿宋" w:cs="仿宋"/>
          <w:b/>
          <w:sz w:val="28"/>
          <w:szCs w:val="28"/>
        </w:rPr>
      </w:pPr>
      <w:r>
        <w:rPr>
          <w:szCs w:val="20"/>
        </w:rPr>
        <w:br w:type="page"/>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第十一章   报价文件相关文书格式</w:t>
      </w:r>
    </w:p>
    <w:p>
      <w:pPr>
        <w:spacing w:line="1000" w:lineRule="exact"/>
        <w:rPr>
          <w:rFonts w:hAnsi="宋体"/>
          <w:b/>
          <w:spacing w:val="78"/>
          <w:sz w:val="36"/>
          <w:szCs w:val="36"/>
        </w:rPr>
      </w:pPr>
    </w:p>
    <w:p>
      <w:pPr>
        <w:spacing w:line="1000" w:lineRule="exact"/>
        <w:jc w:val="center"/>
        <w:rPr>
          <w:rFonts w:hAnsi="宋体"/>
          <w:b/>
          <w:spacing w:val="78"/>
          <w:sz w:val="90"/>
          <w:szCs w:val="90"/>
        </w:rPr>
      </w:pPr>
      <w:r>
        <w:rPr>
          <w:rFonts w:hint="eastAsia" w:hAnsi="宋体"/>
          <w:b/>
          <w:spacing w:val="78"/>
          <w:sz w:val="52"/>
          <w:szCs w:val="52"/>
        </w:rPr>
        <w:t>报价文件</w:t>
      </w:r>
    </w:p>
    <w:p>
      <w:pPr>
        <w:spacing w:line="360" w:lineRule="exact"/>
        <w:jc w:val="center"/>
        <w:rPr>
          <w:rFonts w:hAnsi="宋体"/>
          <w:b/>
          <w:bCs/>
          <w:sz w:val="36"/>
        </w:rPr>
      </w:pPr>
    </w:p>
    <w:p>
      <w:pPr>
        <w:spacing w:line="360" w:lineRule="exact"/>
        <w:jc w:val="center"/>
        <w:rPr>
          <w:rFonts w:hAnsi="宋体"/>
          <w:b/>
          <w:bCs/>
          <w:sz w:val="36"/>
        </w:rPr>
      </w:pPr>
    </w:p>
    <w:p>
      <w:pPr>
        <w:spacing w:line="360" w:lineRule="auto"/>
        <w:ind w:left="1890" w:leftChars="900"/>
        <w:jc w:val="left"/>
        <w:rPr>
          <w:rFonts w:hAnsi="宋体"/>
          <w:b/>
          <w:bCs/>
          <w:sz w:val="36"/>
        </w:rPr>
      </w:pPr>
    </w:p>
    <w:p>
      <w:pPr>
        <w:spacing w:line="360" w:lineRule="auto"/>
        <w:ind w:left="1050" w:leftChars="500"/>
        <w:jc w:val="left"/>
        <w:rPr>
          <w:rFonts w:hAnsi="宋体"/>
          <w:b/>
          <w:bCs/>
          <w:sz w:val="36"/>
        </w:rPr>
      </w:pPr>
      <w:r>
        <w:rPr>
          <w:rFonts w:hint="eastAsia" w:hAnsi="宋体"/>
          <w:b/>
          <w:bCs/>
          <w:sz w:val="36"/>
        </w:rPr>
        <w:t>询价项目编号  ：</w:t>
      </w:r>
    </w:p>
    <w:p>
      <w:pPr>
        <w:spacing w:line="360" w:lineRule="auto"/>
        <w:ind w:left="1050" w:leftChars="500"/>
        <w:jc w:val="left"/>
        <w:rPr>
          <w:rFonts w:hAnsi="宋体"/>
          <w:b/>
          <w:bCs/>
          <w:sz w:val="36"/>
        </w:rPr>
      </w:pPr>
    </w:p>
    <w:p>
      <w:pPr>
        <w:spacing w:line="360" w:lineRule="auto"/>
        <w:ind w:left="1050" w:leftChars="500"/>
        <w:jc w:val="left"/>
        <w:rPr>
          <w:rFonts w:hAnsi="宋体"/>
          <w:b/>
          <w:bCs/>
          <w:sz w:val="36"/>
          <w:u w:val="single"/>
        </w:rPr>
      </w:pPr>
      <w:r>
        <w:rPr>
          <w:rFonts w:hint="eastAsia" w:hAnsi="宋体"/>
          <w:b/>
          <w:bCs/>
          <w:sz w:val="36"/>
        </w:rPr>
        <w:t>询价项目名称  ：</w:t>
      </w:r>
    </w:p>
    <w:p>
      <w:pPr>
        <w:spacing w:line="360" w:lineRule="auto"/>
        <w:ind w:left="1050" w:leftChars="500"/>
        <w:jc w:val="left"/>
        <w:rPr>
          <w:rFonts w:hAnsi="宋体"/>
          <w:b/>
          <w:bCs/>
          <w:sz w:val="36"/>
          <w:u w:val="single"/>
        </w:rPr>
      </w:pPr>
    </w:p>
    <w:p>
      <w:pPr>
        <w:spacing w:line="360" w:lineRule="auto"/>
        <w:ind w:left="1050" w:leftChars="500"/>
        <w:jc w:val="left"/>
        <w:rPr>
          <w:rFonts w:hAnsi="宋体"/>
          <w:b/>
          <w:bCs/>
          <w:sz w:val="36"/>
          <w:u w:val="single"/>
        </w:rPr>
      </w:pPr>
      <w:r>
        <w:rPr>
          <w:rFonts w:hint="eastAsia" w:hAnsi="宋体"/>
          <w:b/>
          <w:bCs/>
          <w:sz w:val="36"/>
        </w:rPr>
        <w:t>分包号（如有）：</w:t>
      </w:r>
    </w:p>
    <w:p>
      <w:pPr>
        <w:spacing w:line="360" w:lineRule="auto"/>
        <w:rPr>
          <w:rFonts w:hAnsi="宋体"/>
          <w:b/>
          <w:bCs/>
          <w:sz w:val="36"/>
        </w:rPr>
      </w:pPr>
    </w:p>
    <w:p>
      <w:pPr>
        <w:spacing w:line="360" w:lineRule="auto"/>
        <w:ind w:left="1050" w:leftChars="500"/>
        <w:jc w:val="left"/>
        <w:rPr>
          <w:rFonts w:hAnsi="宋体"/>
          <w:b/>
          <w:bCs/>
          <w:sz w:val="36"/>
        </w:rPr>
      </w:pPr>
      <w:r>
        <w:rPr>
          <w:rFonts w:hint="eastAsia" w:hAnsi="宋体"/>
          <w:b/>
          <w:bCs/>
          <w:sz w:val="36"/>
        </w:rPr>
        <w:t>供应商名称（加盖公章）：</w:t>
      </w:r>
    </w:p>
    <w:p>
      <w:pPr>
        <w:spacing w:line="360" w:lineRule="auto"/>
        <w:ind w:left="1050" w:leftChars="500"/>
        <w:jc w:val="left"/>
        <w:rPr>
          <w:rFonts w:hAnsi="宋体"/>
          <w:b/>
          <w:bCs/>
          <w:sz w:val="36"/>
        </w:rPr>
      </w:pPr>
    </w:p>
    <w:p>
      <w:pPr>
        <w:spacing w:line="360" w:lineRule="auto"/>
        <w:ind w:left="1050" w:leftChars="500"/>
        <w:jc w:val="left"/>
        <w:rPr>
          <w:rFonts w:hAnsi="宋体"/>
          <w:b/>
          <w:bCs/>
          <w:spacing w:val="-40"/>
          <w:sz w:val="36"/>
          <w:u w:val="single"/>
        </w:rPr>
      </w:pPr>
      <w:r>
        <w:rPr>
          <w:rFonts w:hint="eastAsia" w:hAnsi="宋体"/>
          <w:b/>
          <w:bCs/>
          <w:spacing w:val="-24"/>
          <w:sz w:val="36"/>
        </w:rPr>
        <w:t>法定代表人或其委托代理人签字</w:t>
      </w:r>
      <w:r>
        <w:rPr>
          <w:rFonts w:hint="eastAsia" w:hAnsi="宋体"/>
          <w:b/>
          <w:bCs/>
          <w:spacing w:val="-40"/>
          <w:sz w:val="36"/>
        </w:rPr>
        <w:t>：</w:t>
      </w:r>
    </w:p>
    <w:p>
      <w:pPr>
        <w:spacing w:line="360" w:lineRule="auto"/>
        <w:ind w:left="1050" w:leftChars="500"/>
        <w:jc w:val="left"/>
        <w:rPr>
          <w:rFonts w:hAnsi="宋体"/>
          <w:b/>
          <w:bCs/>
          <w:spacing w:val="-40"/>
          <w:sz w:val="36"/>
        </w:rPr>
      </w:pPr>
    </w:p>
    <w:p>
      <w:pPr>
        <w:spacing w:line="360" w:lineRule="auto"/>
        <w:ind w:left="1050" w:leftChars="500"/>
        <w:jc w:val="left"/>
        <w:rPr>
          <w:rFonts w:hAnsi="宋体"/>
          <w:b/>
          <w:bCs/>
          <w:spacing w:val="-40"/>
          <w:sz w:val="36"/>
        </w:rPr>
      </w:pPr>
      <w:r>
        <w:rPr>
          <w:rFonts w:hint="eastAsia" w:hAnsi="宋体"/>
          <w:b/>
          <w:bCs/>
          <w:spacing w:val="-40"/>
          <w:sz w:val="36"/>
        </w:rPr>
        <w:t>联系电话（手机）：</w:t>
      </w:r>
    </w:p>
    <w:p>
      <w:pPr>
        <w:spacing w:line="360" w:lineRule="auto"/>
        <w:rPr>
          <w:rFonts w:hAnsi="宋体"/>
          <w:b/>
          <w:bCs/>
          <w:sz w:val="36"/>
        </w:rPr>
      </w:pPr>
    </w:p>
    <w:p>
      <w:pPr>
        <w:spacing w:line="500" w:lineRule="exact"/>
        <w:rPr>
          <w:rFonts w:hAnsi="宋体"/>
          <w:b/>
          <w:bCs/>
          <w:sz w:val="36"/>
        </w:rPr>
      </w:pPr>
    </w:p>
    <w:p>
      <w:pPr>
        <w:spacing w:line="500" w:lineRule="exact"/>
        <w:jc w:val="center"/>
        <w:rPr>
          <w:sz w:val="28"/>
          <w:szCs w:val="28"/>
        </w:rPr>
      </w:pPr>
      <w:r>
        <w:rPr>
          <w:rFonts w:hint="eastAsia"/>
          <w:sz w:val="28"/>
          <w:szCs w:val="28"/>
        </w:rPr>
        <w:t>日期：   年   月    日</w:t>
      </w:r>
    </w:p>
    <w:p>
      <w:pPr>
        <w:pStyle w:val="26"/>
        <w:spacing w:line="560" w:lineRule="exact"/>
        <w:ind w:firstLine="560"/>
        <w:rPr>
          <w:rFonts w:ascii="仿宋" w:hAnsi="仿宋" w:eastAsia="仿宋" w:cs="仿宋"/>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ascii="宋体" w:hAnsi="宋体"/>
          <w:sz w:val="24"/>
          <w:szCs w:val="24"/>
        </w:rPr>
      </w:pPr>
      <w:r>
        <w:rPr>
          <w:rFonts w:hint="eastAsia" w:ascii="宋体" w:hAnsi="宋体"/>
          <w:sz w:val="24"/>
          <w:szCs w:val="24"/>
        </w:rPr>
        <w:t xml:space="preserve">附件1                </w:t>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报价函</w:t>
      </w:r>
    </w:p>
    <w:p>
      <w:pPr>
        <w:pStyle w:val="26"/>
        <w:spacing w:line="560" w:lineRule="exact"/>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1.我单位全面研究了你单位“”项目询价文件（</w:t>
      </w:r>
      <w:r>
        <w:rPr>
          <w:rFonts w:hint="eastAsia" w:ascii="仿宋" w:hAnsi="仿宋" w:eastAsia="仿宋" w:cs="仿宋"/>
          <w:sz w:val="28"/>
          <w:szCs w:val="28"/>
          <w:lang w:eastAsia="zh-CN"/>
        </w:rPr>
        <w:t>竹医总采（询）【2023-2-28】号</w:t>
      </w:r>
      <w:r>
        <w:rPr>
          <w:rFonts w:hint="eastAsia" w:ascii="仿宋" w:hAnsi="仿宋" w:eastAsia="仿宋" w:cs="仿宋"/>
          <w:sz w:val="28"/>
          <w:szCs w:val="28"/>
        </w:rPr>
        <w:t>），决定参加贵单位组织的本项目询价。我方授权（姓名、职务）代表我方                        （报价单位的名称）全权处理本项目报价的有关事宜。</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2.一旦我方成交，我方将严格履行合同规定的责任和义务，保证于合同签字生效后日内完成项目的生产和运输，并交付买方验收、使用。</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5.本次询价，我方报价有效期为询价文件规定的询价之日后 </w:t>
      </w:r>
      <w:r>
        <w:rPr>
          <w:rFonts w:hint="eastAsia" w:ascii="仿宋" w:hAnsi="仿宋" w:eastAsia="仿宋" w:cs="仿宋"/>
          <w:sz w:val="28"/>
          <w:szCs w:val="28"/>
          <w:u w:val="single"/>
        </w:rPr>
        <w:t>90</w:t>
      </w:r>
      <w:r>
        <w:rPr>
          <w:rFonts w:hint="eastAsia" w:ascii="仿宋" w:hAnsi="仿宋" w:eastAsia="仿宋" w:cs="仿宋"/>
          <w:sz w:val="28"/>
          <w:szCs w:val="28"/>
        </w:rPr>
        <w:t xml:space="preserve"> 天。</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通讯地址：</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邮政编码：</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传    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开户银行：</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帐    号：</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收款单位：</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日期：</w:t>
      </w:r>
    </w:p>
    <w:p>
      <w:pPr>
        <w:pStyle w:val="26"/>
        <w:spacing w:line="560" w:lineRule="exact"/>
        <w:ind w:firstLine="560"/>
        <w:rPr>
          <w:rFonts w:ascii="宋体" w:hAnsi="宋体"/>
          <w:sz w:val="24"/>
        </w:rPr>
      </w:pPr>
      <w:r>
        <w:rPr>
          <w:rFonts w:ascii="仿宋" w:hAnsi="仿宋" w:eastAsia="仿宋" w:cs="仿宋"/>
          <w:sz w:val="28"/>
          <w:szCs w:val="28"/>
        </w:rPr>
        <w:br w:type="page"/>
      </w:r>
      <w:r>
        <w:rPr>
          <w:rFonts w:hint="eastAsia" w:ascii="宋体" w:hAnsi="宋体"/>
          <w:sz w:val="24"/>
        </w:rPr>
        <w:t>附件2</w:t>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本授权声明：（单位名称）（法定代表人姓名、职务）授权（被授权人姓名、职务）为我方</w:t>
      </w:r>
      <w:r>
        <w:rPr>
          <w:rFonts w:hint="eastAsia" w:ascii="仿宋" w:hAnsi="仿宋" w:eastAsia="仿宋" w:cs="仿宋"/>
          <w:sz w:val="28"/>
          <w:szCs w:val="28"/>
          <w:lang w:eastAsia="zh-CN"/>
        </w:rPr>
        <w:t>竹医总采（询）【2023-2-28】号</w:t>
      </w:r>
      <w:r>
        <w:rPr>
          <w:rFonts w:hint="eastAsia" w:ascii="仿宋" w:hAnsi="仿宋" w:eastAsia="仿宋" w:cs="仿宋"/>
          <w:sz w:val="28"/>
          <w:szCs w:val="28"/>
        </w:rPr>
        <w:t>“”项目遴选活动的合法代表，以我方名义全权处理该项目有关报价、签订合同以及执行合同等一切事宜。</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特此声明。</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日    期：</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 xml:space="preserve">附 </w:t>
      </w:r>
      <w:r>
        <w:rPr>
          <w:rFonts w:hint="eastAsia" w:ascii="仿宋" w:hAnsi="仿宋" w:eastAsia="仿宋" w:cs="仿宋"/>
          <w:sz w:val="28"/>
          <w:szCs w:val="28"/>
        </w:rPr>
        <w:t>法定代表人或授权代表情况</w:t>
      </w:r>
      <w:r>
        <w:rPr>
          <w:rFonts w:hint="eastAsia" w:ascii="仿宋" w:hAnsi="仿宋" w:eastAsia="仿宋" w:cs="仿宋"/>
          <w:b/>
          <w:bCs/>
          <w:sz w:val="28"/>
          <w:szCs w:val="28"/>
        </w:rPr>
        <w:t>（附加盖供应商公章的法人代表或授权代表身份证）</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姓名： 性别：</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年龄： 职务：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联系电话：手机：</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详细通信地址：</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：1、如法定代表人参加询价的，询价报价文件中不需提供授</w:t>
      </w:r>
      <w:r>
        <w:rPr>
          <w:rFonts w:ascii="仿宋" w:hAnsi="仿宋" w:eastAsia="仿宋" w:cs="仿宋"/>
          <w:sz w:val="28"/>
          <w:szCs w:val="28"/>
        </w:rPr>
        <w:t>权</w:t>
      </w:r>
      <w:r>
        <w:rPr>
          <w:rFonts w:hint="eastAsia" w:ascii="仿宋" w:hAnsi="仿宋" w:eastAsia="仿宋" w:cs="仿宋"/>
          <w:sz w:val="28"/>
          <w:szCs w:val="28"/>
        </w:rPr>
        <w:t>委托</w:t>
      </w:r>
      <w:r>
        <w:rPr>
          <w:rFonts w:ascii="仿宋" w:hAnsi="仿宋" w:eastAsia="仿宋" w:cs="仿宋"/>
          <w:sz w:val="28"/>
          <w:szCs w:val="28"/>
        </w:rPr>
        <w:t>书，但必须提供法定代表人</w:t>
      </w:r>
      <w:r>
        <w:rPr>
          <w:rFonts w:hint="eastAsia" w:ascii="仿宋" w:hAnsi="仿宋" w:eastAsia="仿宋" w:cs="仿宋"/>
          <w:sz w:val="28"/>
          <w:szCs w:val="28"/>
        </w:rPr>
        <w:t>身份证</w:t>
      </w:r>
      <w:r>
        <w:rPr>
          <w:rFonts w:ascii="仿宋" w:hAnsi="仿宋" w:eastAsia="仿宋" w:cs="仿宋"/>
          <w:sz w:val="28"/>
          <w:szCs w:val="28"/>
        </w:rPr>
        <w:t>复印件</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2、如</w:t>
      </w:r>
      <w:r>
        <w:rPr>
          <w:rFonts w:hint="eastAsia" w:ascii="仿宋" w:hAnsi="仿宋" w:eastAsia="仿宋" w:cs="仿宋"/>
          <w:sz w:val="28"/>
          <w:szCs w:val="28"/>
        </w:rPr>
        <w:t>授权代表</w:t>
      </w:r>
      <w:r>
        <w:rPr>
          <w:rFonts w:ascii="仿宋" w:hAnsi="仿宋" w:eastAsia="仿宋" w:cs="仿宋"/>
          <w:sz w:val="28"/>
          <w:szCs w:val="28"/>
        </w:rPr>
        <w:t>参加</w:t>
      </w:r>
      <w:r>
        <w:rPr>
          <w:rFonts w:hint="eastAsia" w:ascii="仿宋" w:hAnsi="仿宋" w:eastAsia="仿宋" w:cs="仿宋"/>
          <w:sz w:val="28"/>
          <w:szCs w:val="28"/>
        </w:rPr>
        <w:t>询价</w:t>
      </w:r>
      <w:r>
        <w:rPr>
          <w:rFonts w:ascii="仿宋" w:hAnsi="仿宋" w:eastAsia="仿宋" w:cs="仿宋"/>
          <w:sz w:val="28"/>
          <w:szCs w:val="28"/>
        </w:rPr>
        <w:t>的，</w:t>
      </w:r>
      <w:r>
        <w:rPr>
          <w:rFonts w:hint="eastAsia" w:ascii="仿宋" w:hAnsi="仿宋" w:eastAsia="仿宋" w:cs="仿宋"/>
          <w:sz w:val="28"/>
          <w:szCs w:val="28"/>
        </w:rPr>
        <w:t>询价报价文件中必须提供授权委托书，法定代表人和授权代表的身份证复印件。</w:t>
      </w:r>
    </w:p>
    <w:p>
      <w:pPr>
        <w:spacing w:line="480" w:lineRule="exact"/>
        <w:ind w:firstLine="588" w:firstLineChars="245"/>
        <w:rPr>
          <w:rFonts w:ascii="宋体" w:hAnsi="宋体"/>
          <w:sz w:val="24"/>
          <w:szCs w:val="24"/>
        </w:rPr>
      </w:pPr>
    </w:p>
    <w:p>
      <w:pPr>
        <w:rPr>
          <w:sz w:val="24"/>
          <w:szCs w:val="24"/>
        </w:rPr>
      </w:pPr>
      <w:r>
        <w:rPr>
          <w:sz w:val="24"/>
          <w:szCs w:val="24"/>
        </w:rPr>
        <w:br w:type="page"/>
      </w:r>
      <w:r>
        <w:rPr>
          <w:rFonts w:hint="eastAsia"/>
          <w:sz w:val="24"/>
          <w:szCs w:val="24"/>
        </w:rPr>
        <w:t xml:space="preserve">附件3                  </w:t>
      </w:r>
    </w:p>
    <w:p>
      <w:pPr>
        <w:jc w:val="center"/>
        <w:rPr>
          <w:b/>
          <w:sz w:val="32"/>
          <w:szCs w:val="32"/>
        </w:rPr>
      </w:pPr>
      <w:r>
        <w:rPr>
          <w:rFonts w:hint="eastAsia"/>
          <w:b/>
          <w:sz w:val="32"/>
          <w:szCs w:val="32"/>
        </w:rPr>
        <w:t>承诺函</w:t>
      </w:r>
    </w:p>
    <w:p>
      <w:pPr>
        <w:spacing w:line="40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u w:val="single"/>
        </w:rPr>
        <w:t>_大竹县人民医院_</w:t>
      </w:r>
      <w:r>
        <w:rPr>
          <w:rFonts w:hint="eastAsia" w:ascii="宋体" w:hAnsi="宋体"/>
          <w:sz w:val="24"/>
          <w:szCs w:val="24"/>
        </w:rPr>
        <w:t>：</w:t>
      </w:r>
    </w:p>
    <w:p>
      <w:pPr>
        <w:ind w:firstLine="480" w:firstLineChars="200"/>
        <w:jc w:val="left"/>
        <w:rPr>
          <w:rFonts w:ascii="宋体" w:hAnsi="宋体"/>
          <w:sz w:val="24"/>
        </w:rPr>
      </w:pPr>
      <w:r>
        <w:rPr>
          <w:rFonts w:hint="eastAsia" w:ascii="宋体" w:hAnsi="宋体"/>
          <w:sz w:val="24"/>
        </w:rPr>
        <w:t>我公司作为本次采购项目的供应商，根据询价文件要求，现郑重承诺如下：</w:t>
      </w:r>
    </w:p>
    <w:p>
      <w:pPr>
        <w:ind w:firstLine="480" w:firstLineChars="200"/>
        <w:jc w:val="left"/>
        <w:rPr>
          <w:rFonts w:ascii="宋体" w:hAnsi="宋体"/>
          <w:sz w:val="24"/>
        </w:rPr>
      </w:pPr>
      <w:r>
        <w:rPr>
          <w:rFonts w:hint="eastAsia" w:ascii="宋体" w:hAnsi="宋体"/>
          <w:sz w:val="24"/>
        </w:rPr>
        <w:t>一、具备《中华人民共和国采购法》第二十二条和本项目规定的条件：</w:t>
      </w:r>
    </w:p>
    <w:p>
      <w:pPr>
        <w:ind w:firstLine="480" w:firstLineChars="200"/>
        <w:jc w:val="left"/>
        <w:rPr>
          <w:rFonts w:ascii="宋体" w:hAnsi="宋体"/>
          <w:sz w:val="24"/>
        </w:rPr>
      </w:pPr>
      <w:r>
        <w:rPr>
          <w:rFonts w:hint="eastAsia" w:ascii="宋体" w:hAnsi="宋体"/>
          <w:sz w:val="24"/>
        </w:rPr>
        <w:t>（一）具有独立承担民事责任的能力；</w:t>
      </w:r>
    </w:p>
    <w:p>
      <w:pPr>
        <w:ind w:firstLine="480" w:firstLineChars="200"/>
        <w:jc w:val="left"/>
        <w:rPr>
          <w:rFonts w:ascii="宋体" w:hAnsi="宋体"/>
          <w:sz w:val="24"/>
        </w:rPr>
      </w:pPr>
      <w:r>
        <w:rPr>
          <w:rFonts w:hint="eastAsia" w:ascii="宋体" w:hAnsi="宋体"/>
          <w:sz w:val="24"/>
        </w:rPr>
        <w:t>（二）具有良好的商业信誉和健全的财务会计制度；</w:t>
      </w:r>
    </w:p>
    <w:p>
      <w:pPr>
        <w:ind w:firstLine="480" w:firstLineChars="200"/>
        <w:jc w:val="left"/>
        <w:rPr>
          <w:rFonts w:ascii="宋体" w:hAnsi="宋体"/>
          <w:sz w:val="24"/>
        </w:rPr>
      </w:pPr>
      <w:r>
        <w:rPr>
          <w:rFonts w:hint="eastAsia" w:ascii="宋体" w:hAnsi="宋体"/>
          <w:sz w:val="24"/>
        </w:rPr>
        <w:t>（三）具有履行合同所必需的货物和专业技术能力；</w:t>
      </w:r>
    </w:p>
    <w:p>
      <w:pPr>
        <w:ind w:firstLine="480" w:firstLineChars="200"/>
        <w:jc w:val="left"/>
        <w:rPr>
          <w:rFonts w:ascii="宋体" w:hAnsi="宋体"/>
          <w:sz w:val="24"/>
        </w:rPr>
      </w:pPr>
      <w:r>
        <w:rPr>
          <w:rFonts w:hint="eastAsia" w:ascii="宋体" w:hAnsi="宋体"/>
          <w:sz w:val="24"/>
        </w:rPr>
        <w:t>（四）有依法缴纳税收和社会保障资金的良好记录；</w:t>
      </w:r>
    </w:p>
    <w:p>
      <w:pPr>
        <w:ind w:firstLine="480" w:firstLineChars="200"/>
        <w:jc w:val="left"/>
        <w:rPr>
          <w:rFonts w:ascii="宋体" w:hAnsi="宋体"/>
          <w:sz w:val="24"/>
        </w:rPr>
      </w:pPr>
      <w:r>
        <w:rPr>
          <w:rFonts w:hint="eastAsia" w:ascii="宋体" w:hAnsi="宋体"/>
          <w:sz w:val="24"/>
        </w:rPr>
        <w:t>（五）参加遴选活动前三年内，在经营活动中没有重大违法记录；</w:t>
      </w:r>
    </w:p>
    <w:p>
      <w:pPr>
        <w:ind w:firstLine="480" w:firstLineChars="200"/>
        <w:jc w:val="left"/>
        <w:rPr>
          <w:rFonts w:ascii="宋体" w:hAnsi="宋体"/>
          <w:sz w:val="24"/>
        </w:rPr>
      </w:pPr>
      <w:r>
        <w:rPr>
          <w:rFonts w:hint="eastAsia" w:ascii="宋体" w:hAnsi="宋体"/>
          <w:sz w:val="24"/>
        </w:rPr>
        <w:t>（六）法律、行政法规规定的其他条件；</w:t>
      </w:r>
    </w:p>
    <w:p>
      <w:pPr>
        <w:ind w:firstLine="480" w:firstLineChars="200"/>
        <w:jc w:val="left"/>
        <w:rPr>
          <w:rFonts w:ascii="宋体" w:hAnsi="宋体"/>
          <w:sz w:val="24"/>
        </w:rPr>
      </w:pPr>
      <w:r>
        <w:rPr>
          <w:rFonts w:hint="eastAsia" w:ascii="宋体" w:hAnsi="宋体"/>
          <w:sz w:val="24"/>
        </w:rPr>
        <w:t>（七）根据采购项目提出的特殊条件。</w:t>
      </w:r>
    </w:p>
    <w:p>
      <w:pPr>
        <w:ind w:firstLine="480" w:firstLineChars="200"/>
        <w:jc w:val="left"/>
        <w:rPr>
          <w:rFonts w:ascii="宋体" w:hAnsi="宋体"/>
          <w:sz w:val="24"/>
        </w:rPr>
      </w:pPr>
      <w:r>
        <w:rPr>
          <w:rFonts w:hint="eastAsia" w:ascii="宋体" w:hAnsi="宋体"/>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ascii="宋体" w:hAnsi="宋体"/>
          <w:sz w:val="24"/>
        </w:rPr>
      </w:pPr>
      <w:r>
        <w:rPr>
          <w:rFonts w:hint="eastAsia" w:ascii="宋体" w:hAnsi="宋体"/>
          <w:sz w:val="24"/>
        </w:rPr>
        <w:t>三、在参加本次遴选活动中，不存在与单位负责人为同一人或者存在直接控股、管理关系的其他供应商参与同一合同项下的遴选活动的行为。</w:t>
      </w:r>
    </w:p>
    <w:p>
      <w:pPr>
        <w:ind w:firstLine="480" w:firstLineChars="200"/>
        <w:jc w:val="left"/>
        <w:rPr>
          <w:rFonts w:ascii="宋体" w:hAnsi="宋体"/>
          <w:sz w:val="24"/>
        </w:rPr>
      </w:pPr>
      <w:r>
        <w:rPr>
          <w:rFonts w:hint="eastAsia" w:ascii="宋体" w:hAnsi="宋体"/>
          <w:sz w:val="24"/>
        </w:rPr>
        <w:t>四、在参加本次遴选活动中，不存在和其他供应商在同一合同项下的采购项目中，同时委托同一个自然人、同一家庭的人员、同一单位的人员作为代理人的行为。</w:t>
      </w:r>
    </w:p>
    <w:p>
      <w:pPr>
        <w:ind w:firstLine="480" w:firstLineChars="200"/>
        <w:jc w:val="left"/>
        <w:rPr>
          <w:rFonts w:ascii="宋体" w:hAnsi="宋体"/>
          <w:sz w:val="24"/>
        </w:rPr>
      </w:pPr>
      <w:r>
        <w:rPr>
          <w:rFonts w:hint="eastAsia" w:ascii="宋体" w:hAnsi="宋体"/>
          <w:sz w:val="24"/>
        </w:rPr>
        <w:t>五、如果有《四川省采购当事人诚信管理办法》（川财采[2015]33号）规定的记入诚信档案的失信行为，将在报价文件中全面如实反映。</w:t>
      </w:r>
    </w:p>
    <w:p>
      <w:pPr>
        <w:ind w:firstLine="480" w:firstLineChars="200"/>
        <w:jc w:val="left"/>
        <w:rPr>
          <w:rFonts w:ascii="宋体" w:hAnsi="宋体"/>
          <w:sz w:val="24"/>
        </w:rPr>
      </w:pPr>
      <w:r>
        <w:rPr>
          <w:rFonts w:hint="eastAsia" w:ascii="宋体" w:hAnsi="宋体"/>
          <w:sz w:val="24"/>
        </w:rPr>
        <w:t>六、报价文件中提供的任何资料和技术、服务、商务等报价承诺情况都是真实的、有效的、合法的。</w:t>
      </w:r>
    </w:p>
    <w:p>
      <w:pPr>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ascii="黑体" w:hAnsi="黑体" w:eastAsia="黑体"/>
          <w:b/>
          <w:color w:val="FF0000"/>
          <w:sz w:val="24"/>
        </w:rPr>
      </w:pPr>
      <w:r>
        <w:rPr>
          <w:rFonts w:hint="eastAsia" w:ascii="黑体" w:hAnsi="黑体" w:eastAsia="黑体"/>
          <w:b/>
          <w:color w:val="FF0000"/>
          <w:sz w:val="24"/>
        </w:rPr>
        <w:t>本公司对上述承诺的内容事项真实性负责。如经查实上述承诺的内容事项存在虚假，我公司愿意接受以提供虚假材料谋取成交的法律责任。</w:t>
      </w:r>
    </w:p>
    <w:p>
      <w:pPr>
        <w:spacing w:line="480" w:lineRule="exact"/>
        <w:rPr>
          <w:rFonts w:ascii="宋体" w:hAnsi="宋体"/>
          <w:sz w:val="24"/>
          <w:szCs w:val="24"/>
        </w:rPr>
      </w:pPr>
    </w:p>
    <w:p>
      <w:pPr>
        <w:spacing w:line="480" w:lineRule="exact"/>
        <w:rPr>
          <w:rFonts w:ascii="宋体" w:hAnsi="宋体"/>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rPr>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p>
    <w:p/>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hint="eastAsia" w:eastAsia="宋体"/>
          <w:sz w:val="28"/>
          <w:szCs w:val="28"/>
          <w:lang w:eastAsia="zh-CN"/>
        </w:rPr>
      </w:pPr>
      <w:r>
        <w:rPr>
          <w:rFonts w:hint="eastAsia" w:ascii="宋体" w:hAnsi="宋体"/>
          <w:sz w:val="24"/>
        </w:rPr>
        <w:t>采购项目名称：</w:t>
      </w:r>
      <w:r>
        <w:rPr>
          <w:rFonts w:hint="eastAsia" w:ascii="宋体" w:hAnsi="宋体" w:cs="宋体"/>
          <w:kern w:val="0"/>
          <w:sz w:val="24"/>
        </w:rPr>
        <w:t>采购项目编号：</w:t>
      </w:r>
      <w:r>
        <w:rPr>
          <w:rFonts w:hint="eastAsia" w:ascii="宋体" w:hAnsi="宋体" w:cs="宋体"/>
          <w:kern w:val="0"/>
          <w:sz w:val="24"/>
          <w:lang w:eastAsia="zh-CN"/>
        </w:rPr>
        <w:t>竹医总采（询）【2023-2-28】号</w:t>
      </w:r>
    </w:p>
    <w:tbl>
      <w:tblPr>
        <w:tblStyle w:val="13"/>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22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sz w:val="24"/>
                <w:szCs w:val="24"/>
              </w:rPr>
            </w:pPr>
            <w:r>
              <w:rPr>
                <w:rFonts w:hint="eastAsia" w:ascii="宋体" w:hAnsi="宋体"/>
                <w:b/>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bCs/>
                <w:sz w:val="24"/>
                <w:szCs w:val="24"/>
                <w:highlight w:val="white"/>
              </w:rPr>
            </w:pPr>
            <w:r>
              <w:rPr>
                <w:rFonts w:hint="eastAsia" w:ascii="宋体" w:hAnsi="宋体"/>
                <w:b/>
                <w:bCs/>
                <w:sz w:val="24"/>
                <w:szCs w:val="24"/>
                <w:highlight w:val="white"/>
              </w:rPr>
              <w:t>服务内容/产品名称</w:t>
            </w:r>
          </w:p>
          <w:p>
            <w:pPr>
              <w:snapToGrid w:val="0"/>
              <w:spacing w:line="400" w:lineRule="exact"/>
              <w:jc w:val="center"/>
              <w:rPr>
                <w:rFonts w:ascii="宋体" w:hAnsi="宋体"/>
                <w:b/>
                <w:sz w:val="24"/>
                <w:szCs w:val="24"/>
              </w:rPr>
            </w:pPr>
            <w:r>
              <w:rPr>
                <w:rFonts w:hint="eastAsia" w:ascii="宋体" w:hAnsi="宋体"/>
                <w:b/>
                <w:bCs/>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outlineLvl w:val="1"/>
              <w:rPr>
                <w:rFonts w:ascii="宋体"/>
                <w:color w:val="FF0000"/>
                <w:sz w:val="24"/>
                <w:szCs w:val="24"/>
              </w:rPr>
            </w:pPr>
            <w:bookmarkStart w:id="27" w:name="_Toc50711557"/>
            <w:r>
              <w:rPr>
                <w:rFonts w:hint="eastAsia" w:ascii="宋体"/>
                <w:color w:val="FF0000"/>
                <w:sz w:val="24"/>
                <w:szCs w:val="24"/>
                <w:highlight w:val="white"/>
              </w:rPr>
              <w:t>产品制造商家、品牌及</w:t>
            </w:r>
            <w:bookmarkEnd w:id="27"/>
            <w:bookmarkStart w:id="28" w:name="_Toc50711558"/>
            <w:r>
              <w:rPr>
                <w:rFonts w:hint="eastAsia" w:ascii="宋体"/>
                <w:color w:val="FF0000"/>
                <w:sz w:val="24"/>
                <w:szCs w:val="24"/>
                <w:highlight w:val="white"/>
              </w:rPr>
              <w:t>规格型号</w:t>
            </w:r>
            <w:r>
              <w:rPr>
                <w:rFonts w:hint="eastAsia" w:ascii="宋体" w:hAnsi="宋体"/>
                <w:b/>
                <w:bCs/>
                <w:color w:val="FF0000"/>
                <w:sz w:val="24"/>
                <w:szCs w:val="24"/>
                <w:highlight w:val="white"/>
              </w:rPr>
              <w:t>（如涉及）</w:t>
            </w:r>
            <w:bookmarkEnd w:id="28"/>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color w:val="FF0000"/>
                <w:sz w:val="24"/>
                <w:szCs w:val="24"/>
                <w:highlight w:val="white"/>
              </w:rPr>
            </w:pPr>
            <w:r>
              <w:rPr>
                <w:rFonts w:hint="eastAsia" w:ascii="宋体" w:hAnsi="宋体"/>
                <w:b/>
                <w:color w:val="FF0000"/>
                <w:sz w:val="24"/>
                <w:szCs w:val="24"/>
                <w:highlight w:val="white"/>
              </w:rPr>
              <w:t>本项目报价</w:t>
            </w:r>
          </w:p>
          <w:p>
            <w:pPr>
              <w:snapToGrid w:val="0"/>
              <w:spacing w:line="400" w:lineRule="exact"/>
              <w:jc w:val="center"/>
              <w:rPr>
                <w:rFonts w:ascii="宋体" w:hAnsi="宋体"/>
                <w:b/>
                <w:color w:val="FF0000"/>
                <w:sz w:val="24"/>
                <w:szCs w:val="24"/>
              </w:rPr>
            </w:pPr>
            <w:r>
              <w:rPr>
                <w:rFonts w:hint="eastAsia" w:ascii="宋体" w:hAnsi="宋体"/>
                <w:b/>
                <w:color w:val="FF0000"/>
                <w:sz w:val="24"/>
                <w:szCs w:val="24"/>
                <w:highlight w:val="white"/>
              </w:rPr>
              <w:t>折扣率（%）</w:t>
            </w: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color w:val="FF0000"/>
                <w:sz w:val="24"/>
                <w:szCs w:val="24"/>
                <w:highlight w:val="white"/>
              </w:rPr>
            </w:pPr>
            <w:r>
              <w:rPr>
                <w:rFonts w:hint="eastAsia" w:ascii="宋体" w:hAnsi="宋体"/>
                <w:b/>
                <w:color w:val="FF0000"/>
                <w:sz w:val="24"/>
                <w:szCs w:val="24"/>
                <w:highlight w:val="white"/>
              </w:rPr>
              <w:t>产品成交单价（元）（执行折扣率后的价格，四舍五入只保留价格小数点后</w:t>
            </w:r>
            <w:r>
              <w:rPr>
                <w:rFonts w:hint="eastAsia" w:ascii="宋体" w:hAnsi="宋体"/>
                <w:b/>
                <w:color w:val="FF0000"/>
                <w:sz w:val="24"/>
                <w:szCs w:val="24"/>
                <w:highlight w:val="white"/>
                <w:lang w:val="en-US" w:eastAsia="zh-CN"/>
              </w:rPr>
              <w:t>两</w:t>
            </w:r>
            <w:r>
              <w:rPr>
                <w:rFonts w:hint="eastAsia" w:ascii="宋体" w:hAnsi="宋体"/>
                <w:b/>
                <w:color w:val="FF0000"/>
                <w:sz w:val="24"/>
                <w:szCs w:val="24"/>
                <w:highlight w:val="white"/>
              </w:rPr>
              <w:t>位）</w:t>
            </w:r>
          </w:p>
          <w:p>
            <w:pPr>
              <w:snapToGrid w:val="0"/>
              <w:spacing w:line="400" w:lineRule="exact"/>
              <w:jc w:val="center"/>
              <w:rPr>
                <w:rFonts w:ascii="宋体" w:hAnsi="宋体"/>
                <w:b/>
                <w:sz w:val="24"/>
                <w:szCs w:val="24"/>
                <w:highlight w:val="white"/>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120" w:firstLineChars="50"/>
              <w:jc w:val="center"/>
              <w:rPr>
                <w:rFonts w:ascii="宋体" w:hAnsi="宋体"/>
                <w:b/>
                <w:sz w:val="24"/>
                <w:szCs w:val="24"/>
              </w:rPr>
            </w:pPr>
            <w:r>
              <w:rPr>
                <w:rFonts w:hint="eastAsia" w:ascii="宋体" w:hAnsi="宋体"/>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分项报价合计</w:t>
            </w:r>
          </w:p>
        </w:tc>
        <w:tc>
          <w:tcPr>
            <w:tcW w:w="9130"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13"/>
                <w:szCs w:val="13"/>
              </w:rPr>
            </w:pPr>
            <w:r>
              <w:rPr>
                <w:rFonts w:hint="eastAsia" w:ascii="宋体" w:hAnsi="宋体"/>
                <w:sz w:val="13"/>
                <w:szCs w:val="13"/>
                <w:highlight w:val="white"/>
              </w:rPr>
              <w:t xml:space="preserve">                 </w:t>
            </w:r>
            <w:r>
              <w:rPr>
                <w:rFonts w:hint="eastAsia" w:ascii="宋体" w:hAnsi="宋体"/>
                <w:sz w:val="13"/>
                <w:szCs w:val="13"/>
                <w:highlight w:val="white"/>
                <w:lang w:val="en-US" w:eastAsia="zh-CN"/>
              </w:rPr>
              <w:t>折扣率报价方式不填此项</w:t>
            </w:r>
            <w:r>
              <w:rPr>
                <w:rFonts w:hint="eastAsia" w:ascii="宋体" w:hAnsi="宋体"/>
                <w:sz w:val="13"/>
                <w:szCs w:val="13"/>
                <w:highlight w:val="white"/>
              </w:rPr>
              <w:t xml:space="preserve">                                                               （元）</w:t>
            </w:r>
          </w:p>
        </w:tc>
      </w:tr>
    </w:tbl>
    <w:p>
      <w:pPr>
        <w:ind w:firstLine="720" w:firstLineChars="300"/>
        <w:rPr>
          <w:sz w:val="24"/>
        </w:rPr>
      </w:pPr>
    </w:p>
    <w:p>
      <w:pPr>
        <w:adjustRightInd w:val="0"/>
        <w:spacing w:line="480" w:lineRule="exact"/>
        <w:ind w:firstLine="512" w:firstLineChars="200"/>
        <w:rPr>
          <w:rFonts w:ascii="宋体" w:hAnsi="宋体"/>
          <w:bCs/>
          <w:spacing w:val="8"/>
          <w:sz w:val="24"/>
          <w:highlight w:val="white"/>
        </w:rPr>
      </w:pPr>
      <w:r>
        <w:rPr>
          <w:rFonts w:hint="eastAsia" w:ascii="宋体" w:hAnsi="宋体"/>
          <w:bCs/>
          <w:spacing w:val="8"/>
          <w:sz w:val="24"/>
          <w:highlight w:val="white"/>
        </w:rPr>
        <w:t>注：1、询价人必须按上表的格式详细报出询价总价的各个组成部分的报价并具体填写表格内容，否则作无效询价处理。纵向横向比较价格异常的，请在备注栏说明原因。</w:t>
      </w:r>
    </w:p>
    <w:p>
      <w:pPr>
        <w:pStyle w:val="2"/>
        <w:spacing w:line="360" w:lineRule="auto"/>
        <w:ind w:firstLine="480" w:firstLineChars="200"/>
        <w:rPr>
          <w:rFonts w:ascii="宋体" w:hAnsi="宋体" w:cs="宋体"/>
          <w:sz w:val="24"/>
        </w:rPr>
      </w:pPr>
      <w:r>
        <w:rPr>
          <w:rFonts w:hint="eastAsia" w:ascii="宋体" w:hAnsi="宋体" w:cs="宋体"/>
          <w:sz w:val="24"/>
        </w:rPr>
        <w:t>2.报价为包干价，应是完成本项目全部工作内容的价格体现。</w:t>
      </w:r>
    </w:p>
    <w:p>
      <w:pPr>
        <w:widowControl/>
        <w:spacing w:line="360" w:lineRule="auto"/>
        <w:ind w:firstLine="470" w:firstLineChars="196"/>
        <w:jc w:val="left"/>
        <w:outlineLvl w:val="1"/>
        <w:rPr>
          <w:rFonts w:ascii="宋体" w:hAnsi="宋体" w:cs="宋体"/>
          <w:sz w:val="24"/>
        </w:rPr>
      </w:pPr>
      <w:bookmarkStart w:id="29" w:name="_Toc7034"/>
      <w:bookmarkStart w:id="30" w:name="_Toc14921"/>
      <w:r>
        <w:rPr>
          <w:rFonts w:hint="eastAsia" w:ascii="宋体" w:hAnsi="宋体" w:cs="宋体"/>
          <w:sz w:val="24"/>
        </w:rPr>
        <w:t>3.“报价一览表”为多页的，每页均需由法定代表人/单位负责人或授权代表签字并盖询价人印章。</w:t>
      </w:r>
      <w:bookmarkEnd w:id="29"/>
      <w:bookmarkEnd w:id="30"/>
    </w:p>
    <w:p>
      <w:pPr>
        <w:pStyle w:val="2"/>
      </w:pPr>
    </w:p>
    <w:p>
      <w:pPr>
        <w:adjustRightInd w:val="0"/>
        <w:spacing w:line="400" w:lineRule="exact"/>
        <w:ind w:firstLine="600" w:firstLineChars="250"/>
        <w:jc w:val="left"/>
        <w:rPr>
          <w:rFonts w:ascii="宋体" w:hAnsi="宋体"/>
          <w:color w:val="000000"/>
          <w:sz w:val="24"/>
          <w:szCs w:val="24"/>
        </w:rPr>
      </w:pPr>
      <w:r>
        <w:rPr>
          <w:rFonts w:hint="eastAsia" w:ascii="宋体" w:hAnsi="宋体"/>
          <w:color w:val="000000"/>
          <w:sz w:val="24"/>
          <w:szCs w:val="24"/>
        </w:rPr>
        <w:t>供应商名称：（盖章）</w:t>
      </w:r>
    </w:p>
    <w:p>
      <w:pPr>
        <w:ind w:firstLine="719" w:firstLineChars="257"/>
        <w:rPr>
          <w:sz w:val="28"/>
          <w:szCs w:val="28"/>
        </w:rPr>
      </w:pPr>
    </w:p>
    <w:p>
      <w:pPr>
        <w:ind w:firstLine="616" w:firstLineChars="257"/>
        <w:rPr>
          <w:sz w:val="24"/>
          <w:szCs w:val="24"/>
        </w:rPr>
      </w:pPr>
      <w:r>
        <w:rPr>
          <w:rFonts w:hint="eastAsia"/>
          <w:sz w:val="24"/>
          <w:szCs w:val="24"/>
        </w:rPr>
        <w:t>法定代表人或授权代表（签字或盖章）：</w:t>
      </w:r>
    </w:p>
    <w:p>
      <w:pPr>
        <w:ind w:firstLine="616" w:firstLineChars="257"/>
        <w:rPr>
          <w:sz w:val="24"/>
          <w:szCs w:val="24"/>
        </w:rPr>
      </w:pPr>
    </w:p>
    <w:p>
      <w:pPr>
        <w:ind w:firstLine="616" w:firstLineChars="257"/>
        <w:rPr>
          <w:sz w:val="24"/>
          <w:szCs w:val="24"/>
        </w:rPr>
      </w:pPr>
      <w:r>
        <w:rPr>
          <w:rFonts w:hint="eastAsia"/>
          <w:sz w:val="24"/>
          <w:szCs w:val="24"/>
        </w:rPr>
        <w:t xml:space="preserve">日期： </w:t>
      </w:r>
    </w:p>
    <w:p>
      <w:pPr>
        <w:rPr>
          <w:sz w:val="28"/>
          <w:szCs w:val="28"/>
        </w:rPr>
        <w:sectPr>
          <w:footerReference r:id="rId9" w:type="default"/>
          <w:pgSz w:w="11907" w:h="16840"/>
          <w:pgMar w:top="1440" w:right="1134" w:bottom="1440" w:left="1418" w:header="720" w:footer="720" w:gutter="0"/>
          <w:cols w:space="720" w:num="1"/>
          <w:docGrid w:linePitch="312" w:charSpace="0"/>
        </w:sectPr>
      </w:pPr>
    </w:p>
    <w:p>
      <w:pPr>
        <w:rPr>
          <w:rFonts w:ascii="宋体" w:hAnsi="宋体"/>
          <w:bCs/>
          <w:sz w:val="24"/>
          <w:szCs w:val="24"/>
        </w:rPr>
      </w:pPr>
      <w:r>
        <w:rPr>
          <w:rFonts w:hint="eastAsia" w:ascii="宋体" w:hAnsi="宋体"/>
          <w:bCs/>
          <w:sz w:val="24"/>
          <w:szCs w:val="24"/>
        </w:rPr>
        <w:t>附件5</w:t>
      </w: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技术、服务要求应答表</w:t>
      </w: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序号</w:t>
            </w:r>
          </w:p>
        </w:tc>
        <w:tc>
          <w:tcPr>
            <w:tcW w:w="1984"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bCs/>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bl>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ind w:firstLine="480" w:firstLineChars="200"/>
        <w:rPr>
          <w:rFonts w:ascii="宋体" w:hAnsi="宋体"/>
          <w:b/>
          <w:sz w:val="24"/>
          <w:szCs w:val="24"/>
        </w:rPr>
      </w:pPr>
    </w:p>
    <w:p>
      <w:pPr>
        <w:ind w:firstLine="480" w:firstLineChars="200"/>
        <w:rPr>
          <w:rFonts w:ascii="宋体" w:hAnsi="宋体"/>
          <w:b/>
          <w:sz w:val="24"/>
          <w:szCs w:val="24"/>
        </w:rPr>
      </w:pPr>
      <w:r>
        <w:rPr>
          <w:rFonts w:hint="eastAsia" w:ascii="宋体" w:hAnsi="宋体"/>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ascii="宋体" w:hAnsi="宋体"/>
          <w:color w:val="000000"/>
          <w:sz w:val="24"/>
          <w:szCs w:val="24"/>
        </w:rPr>
      </w:pPr>
    </w:p>
    <w:p>
      <w:pPr>
        <w:adjustRightInd w:val="0"/>
        <w:spacing w:line="480" w:lineRule="auto"/>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auto"/>
        <w:ind w:firstLine="540" w:firstLineChars="225"/>
        <w:jc w:val="left"/>
        <w:rPr>
          <w:bCs/>
          <w:sz w:val="24"/>
          <w:szCs w:val="24"/>
        </w:rPr>
      </w:pPr>
      <w:r>
        <w:rPr>
          <w:rFonts w:hint="eastAsia"/>
          <w:bCs/>
          <w:sz w:val="24"/>
          <w:szCs w:val="24"/>
        </w:rPr>
        <w:t>法定代表人或授权代表（签字或盖章）：</w:t>
      </w:r>
    </w:p>
    <w:p>
      <w:pPr>
        <w:adjustRightInd w:val="0"/>
        <w:spacing w:line="480" w:lineRule="auto"/>
        <w:ind w:firstLine="540" w:firstLineChars="225"/>
        <w:jc w:val="left"/>
        <w:rPr>
          <w:bCs/>
          <w:sz w:val="24"/>
          <w:szCs w:val="24"/>
        </w:rPr>
      </w:pPr>
      <w:r>
        <w:rPr>
          <w:rFonts w:hint="eastAsia"/>
          <w:bCs/>
          <w:sz w:val="24"/>
          <w:szCs w:val="24"/>
        </w:rPr>
        <w:t>日期:</w:t>
      </w:r>
    </w:p>
    <w:p>
      <w:pPr>
        <w:rPr>
          <w:rFonts w:ascii="宋体" w:hAnsi="宋体"/>
          <w:bCs/>
          <w:sz w:val="24"/>
          <w:szCs w:val="24"/>
        </w:rPr>
      </w:pPr>
      <w:r>
        <w:rPr>
          <w:rFonts w:ascii="宋体" w:hAnsi="宋体"/>
        </w:rPr>
        <w:br w:type="page"/>
      </w:r>
      <w:r>
        <w:rPr>
          <w:rFonts w:hint="eastAsia" w:ascii="宋体" w:hAnsi="宋体"/>
          <w:bCs/>
          <w:sz w:val="24"/>
          <w:szCs w:val="24"/>
        </w:rPr>
        <w:t>附件6</w:t>
      </w:r>
    </w:p>
    <w:p>
      <w:pPr>
        <w:widowControl/>
        <w:spacing w:line="360" w:lineRule="auto"/>
        <w:ind w:firstLine="627" w:firstLineChars="196"/>
        <w:jc w:val="center"/>
        <w:outlineLvl w:val="1"/>
        <w:rPr>
          <w:rFonts w:ascii="宋体" w:hAnsi="宋体" w:cs="宋体"/>
          <w:b/>
          <w:sz w:val="32"/>
          <w:szCs w:val="32"/>
        </w:rPr>
      </w:pPr>
      <w:r>
        <w:rPr>
          <w:rFonts w:hint="eastAsia" w:ascii="宋体" w:hAnsi="宋体" w:cs="宋体"/>
          <w:b/>
          <w:sz w:val="32"/>
          <w:szCs w:val="32"/>
        </w:rPr>
        <w:t>商务应答表</w:t>
      </w: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宋体" w:hAnsi="宋体"/>
                <w:sz w:val="24"/>
                <w:szCs w:val="24"/>
              </w:rPr>
            </w:pPr>
            <w:r>
              <w:rPr>
                <w:rFonts w:hint="eastAsia" w:ascii="宋体" w:hAnsi="宋体"/>
                <w:sz w:val="24"/>
                <w:szCs w:val="24"/>
              </w:rPr>
              <w:t>序号</w:t>
            </w:r>
          </w:p>
        </w:tc>
        <w:tc>
          <w:tcPr>
            <w:tcW w:w="2795" w:type="dxa"/>
            <w:noWrap/>
            <w:vAlign w:val="center"/>
          </w:tcPr>
          <w:p>
            <w:pPr>
              <w:jc w:val="center"/>
              <w:rPr>
                <w:rFonts w:ascii="宋体" w:hAnsi="宋体"/>
                <w:sz w:val="24"/>
                <w:szCs w:val="24"/>
              </w:rPr>
            </w:pPr>
            <w:r>
              <w:rPr>
                <w:rFonts w:hint="eastAsia" w:ascii="宋体" w:hAnsi="宋体"/>
                <w:sz w:val="24"/>
                <w:szCs w:val="24"/>
              </w:rPr>
              <w:t>询价文件要求</w:t>
            </w:r>
          </w:p>
        </w:tc>
        <w:tc>
          <w:tcPr>
            <w:tcW w:w="2795" w:type="dxa"/>
            <w:noWrap/>
            <w:vAlign w:val="center"/>
          </w:tcPr>
          <w:p>
            <w:pPr>
              <w:jc w:val="center"/>
              <w:rPr>
                <w:rFonts w:ascii="宋体" w:hAnsi="宋体"/>
                <w:sz w:val="24"/>
                <w:szCs w:val="24"/>
              </w:rPr>
            </w:pPr>
            <w:r>
              <w:rPr>
                <w:rFonts w:hint="eastAsia" w:ascii="宋体" w:hAnsi="宋体"/>
                <w:sz w:val="24"/>
                <w:szCs w:val="24"/>
              </w:rPr>
              <w:t>报价文件响应</w:t>
            </w:r>
          </w:p>
        </w:tc>
        <w:tc>
          <w:tcPr>
            <w:tcW w:w="2795" w:type="dxa"/>
            <w:noWrap/>
            <w:vAlign w:val="center"/>
          </w:tcPr>
          <w:p>
            <w:pPr>
              <w:jc w:val="center"/>
              <w:rPr>
                <w:rFonts w:ascii="宋体" w:hAnsi="宋体"/>
                <w:sz w:val="24"/>
                <w:szCs w:val="24"/>
              </w:rPr>
            </w:pPr>
            <w:r>
              <w:rPr>
                <w:rFonts w:hint="eastAsia" w:ascii="宋体" w:hAnsi="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bl>
    <w:p>
      <w:pPr>
        <w:spacing w:line="480" w:lineRule="exact"/>
        <w:ind w:firstLine="480" w:firstLineChars="200"/>
        <w:rPr>
          <w:rFonts w:ascii="宋体" w:hAnsi="宋体"/>
          <w:b/>
          <w:sz w:val="24"/>
          <w:szCs w:val="24"/>
        </w:rPr>
      </w:pPr>
    </w:p>
    <w:p>
      <w:pPr>
        <w:widowControl/>
        <w:spacing w:line="360" w:lineRule="auto"/>
        <w:ind w:firstLine="470" w:firstLineChars="196"/>
        <w:jc w:val="left"/>
        <w:outlineLvl w:val="1"/>
        <w:rPr>
          <w:rFonts w:ascii="宋体" w:hAnsi="宋体" w:cs="宋体"/>
          <w:sz w:val="24"/>
        </w:rPr>
      </w:pPr>
      <w:r>
        <w:rPr>
          <w:rFonts w:hint="eastAsia" w:ascii="宋体" w:hAnsi="宋体"/>
          <w:sz w:val="24"/>
          <w:szCs w:val="24"/>
        </w:rPr>
        <w:t>注意：</w:t>
      </w:r>
      <w:r>
        <w:rPr>
          <w:rFonts w:hint="eastAsia" w:ascii="宋体" w:hAnsi="宋体" w:cs="宋体"/>
          <w:sz w:val="24"/>
        </w:rPr>
        <w:t>1. 供应商必须把询价文件</w:t>
      </w:r>
      <w:r>
        <w:rPr>
          <w:rFonts w:hint="eastAsia" w:ascii="宋体" w:hAnsi="宋体" w:cs="宋体"/>
          <w:b/>
          <w:bCs/>
          <w:sz w:val="24"/>
        </w:rPr>
        <w:t>第六章全部商务要求</w:t>
      </w:r>
      <w:r>
        <w:rPr>
          <w:rFonts w:hint="eastAsia" w:ascii="宋体" w:hAnsi="宋体" w:cs="宋体"/>
          <w:sz w:val="24"/>
        </w:rPr>
        <w:t>列入此表。</w:t>
      </w:r>
    </w:p>
    <w:p>
      <w:pPr>
        <w:widowControl/>
        <w:spacing w:line="360" w:lineRule="auto"/>
        <w:ind w:firstLine="470" w:firstLineChars="196"/>
        <w:jc w:val="left"/>
        <w:outlineLvl w:val="1"/>
        <w:rPr>
          <w:rFonts w:ascii="宋体" w:hAnsi="宋体" w:cs="宋体"/>
          <w:sz w:val="24"/>
        </w:rPr>
      </w:pPr>
      <w:bookmarkStart w:id="31" w:name="_Toc823"/>
      <w:r>
        <w:rPr>
          <w:rFonts w:hint="eastAsia" w:ascii="宋体" w:hAnsi="宋体" w:cs="宋体"/>
          <w:sz w:val="24"/>
        </w:rPr>
        <w:t>2．按照项目商务要求的顺序逐条对应填写。</w:t>
      </w:r>
      <w:bookmarkEnd w:id="31"/>
    </w:p>
    <w:p>
      <w:pPr>
        <w:widowControl/>
        <w:spacing w:line="360" w:lineRule="auto"/>
        <w:ind w:firstLine="470" w:firstLineChars="196"/>
        <w:jc w:val="left"/>
        <w:outlineLvl w:val="1"/>
        <w:rPr>
          <w:rFonts w:ascii="宋体" w:hAnsi="宋体" w:cs="宋体"/>
          <w:sz w:val="24"/>
        </w:rPr>
      </w:pPr>
      <w:bookmarkStart w:id="32" w:name="_Toc16813"/>
      <w:r>
        <w:rPr>
          <w:rFonts w:hint="eastAsia" w:ascii="宋体" w:hAnsi="宋体" w:cs="宋体"/>
          <w:sz w:val="24"/>
        </w:rPr>
        <w:t>3．</w:t>
      </w:r>
      <w:bookmarkEnd w:id="32"/>
      <w:r>
        <w:rPr>
          <w:rFonts w:hint="eastAsia" w:ascii="宋体" w:hAnsi="宋体"/>
          <w:sz w:val="24"/>
          <w:szCs w:val="24"/>
        </w:rPr>
        <w:t>供应商必须据实填写，不得虚假响应，否则报价无效并按规定追究其相关责任。</w:t>
      </w:r>
    </w:p>
    <w:p>
      <w:pPr>
        <w:widowControl/>
        <w:spacing w:line="360" w:lineRule="auto"/>
        <w:ind w:firstLine="470" w:firstLineChars="196"/>
        <w:jc w:val="left"/>
        <w:rPr>
          <w:rFonts w:ascii="宋体" w:hAnsi="宋体" w:cs="宋体"/>
          <w:sz w:val="24"/>
        </w:rPr>
      </w:pPr>
    </w:p>
    <w:p>
      <w:pPr>
        <w:spacing w:line="480" w:lineRule="exact"/>
        <w:ind w:firstLine="480" w:firstLineChars="200"/>
        <w:rPr>
          <w:rFonts w:ascii="宋体" w:hAnsi="宋体"/>
          <w:b/>
          <w:sz w:val="24"/>
          <w:szCs w:val="24"/>
        </w:rPr>
      </w:pPr>
    </w:p>
    <w:p>
      <w:pPr>
        <w:adjustRightInd w:val="0"/>
        <w:spacing w:line="480" w:lineRule="exact"/>
        <w:ind w:firstLine="480" w:firstLineChars="200"/>
        <w:jc w:val="left"/>
        <w:rPr>
          <w:rFonts w:ascii="宋体" w:hAnsi="宋体"/>
          <w:color w:val="000000"/>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供应商人名称：（盖章）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adjustRightInd w:val="0"/>
        <w:spacing w:line="400" w:lineRule="exact"/>
        <w:jc w:val="left"/>
        <w:rPr>
          <w:rFonts w:ascii="宋体" w:hAnsi="宋体"/>
          <w:bCs/>
          <w:kern w:val="0"/>
          <w:sz w:val="24"/>
          <w:szCs w:val="24"/>
        </w:rPr>
      </w:pPr>
      <w:r>
        <w:rPr>
          <w:sz w:val="32"/>
        </w:rPr>
        <w:br w:type="page"/>
      </w:r>
      <w:bookmarkStart w:id="33" w:name="_Toc217446089"/>
      <w:r>
        <w:rPr>
          <w:rFonts w:hint="eastAsia" w:ascii="宋体" w:hAnsi="宋体"/>
          <w:bCs/>
          <w:kern w:val="0"/>
          <w:sz w:val="24"/>
          <w:szCs w:val="24"/>
        </w:rPr>
        <w:t>附件7</w:t>
      </w:r>
    </w:p>
    <w:p>
      <w:pPr>
        <w:jc w:val="center"/>
        <w:rPr>
          <w:rFonts w:ascii="宋体" w:hAnsi="宋体" w:cs="Arial"/>
          <w:b/>
          <w:bCs/>
          <w:color w:val="000000"/>
          <w:sz w:val="32"/>
          <w:szCs w:val="32"/>
        </w:rPr>
      </w:pPr>
      <w:r>
        <w:rPr>
          <w:rFonts w:hint="eastAsia" w:ascii="宋体" w:hAnsi="宋体" w:cs="Arial"/>
          <w:b/>
          <w:bCs/>
          <w:color w:val="000000"/>
          <w:sz w:val="32"/>
          <w:szCs w:val="32"/>
        </w:rPr>
        <w:t>近三年产品业绩一览表</w:t>
      </w:r>
      <w:bookmarkEnd w:id="33"/>
    </w:p>
    <w:p>
      <w:pPr>
        <w:spacing w:line="400" w:lineRule="exact"/>
        <w:rPr>
          <w:rFonts w:ascii="宋体" w:hAnsi="宋体" w:cs="Arial"/>
          <w:color w:val="00000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400" w:lineRule="exact"/>
              <w:ind w:firstLine="105" w:firstLineChars="50"/>
              <w:rPr>
                <w:rFonts w:ascii="宋体" w:hAnsi="宋体" w:cs="Arial"/>
                <w:b/>
                <w:color w:val="000000"/>
              </w:rPr>
            </w:pPr>
            <w:r>
              <w:rPr>
                <w:rFonts w:hint="eastAsia" w:ascii="宋体" w:hAnsi="宋体" w:cs="Arial"/>
                <w:b/>
                <w:color w:val="000000"/>
              </w:rPr>
              <w:t>年份</w:t>
            </w:r>
          </w:p>
        </w:tc>
        <w:tc>
          <w:tcPr>
            <w:tcW w:w="1440" w:type="dxa"/>
            <w:noWrap/>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320" w:type="dxa"/>
            <w:noWrap/>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pPr>
              <w:spacing w:line="400" w:lineRule="exact"/>
              <w:ind w:firstLine="105" w:firstLineChars="50"/>
              <w:rPr>
                <w:rFonts w:ascii="宋体" w:hAnsi="宋体" w:cs="Arial"/>
                <w:b/>
                <w:color w:val="000000"/>
              </w:rPr>
            </w:pPr>
            <w:r>
              <w:rPr>
                <w:rFonts w:ascii="宋体" w:hAnsi="宋体" w:cs="Arial"/>
                <w:b/>
                <w:color w:val="000000"/>
              </w:rPr>
              <w:t>合同金额</w:t>
            </w:r>
          </w:p>
        </w:tc>
        <w:tc>
          <w:tcPr>
            <w:tcW w:w="1374" w:type="dxa"/>
            <w:gridSpan w:val="3"/>
            <w:tcBorders>
              <w:righ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完成项目质量</w:t>
            </w:r>
          </w:p>
        </w:tc>
        <w:tc>
          <w:tcPr>
            <w:tcW w:w="1305" w:type="dxa"/>
            <w:tcBorders>
              <w:lef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tcBorders>
              <w:right w:val="single" w:color="auto" w:sz="4" w:space="0"/>
            </w:tcBorders>
            <w:noWrap/>
            <w:vAlign w:val="center"/>
          </w:tcPr>
          <w:p>
            <w:pPr>
              <w:spacing w:line="400" w:lineRule="exact"/>
              <w:jc w:val="center"/>
              <w:rPr>
                <w:rFonts w:ascii="宋体" w:hAnsi="宋体" w:cs="Arial"/>
                <w:color w:val="000000"/>
              </w:rPr>
            </w:pPr>
          </w:p>
        </w:tc>
        <w:tc>
          <w:tcPr>
            <w:tcW w:w="1320" w:type="dxa"/>
            <w:tcBorders>
              <w:left w:val="single" w:color="auto" w:sz="4" w:space="0"/>
            </w:tcBorders>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400" w:lineRule="exact"/>
              <w:rPr>
                <w:rFonts w:ascii="宋体" w:hAnsi="宋体" w:cs="Arial"/>
                <w:color w:val="000000"/>
              </w:rPr>
            </w:pPr>
          </w:p>
        </w:tc>
        <w:tc>
          <w:tcPr>
            <w:tcW w:w="144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2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161"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269"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65"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05" w:type="dxa"/>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rPr>
                <w:rFonts w:ascii="宋体" w:hAnsi="宋体" w:cs="Arial"/>
                <w:color w:val="000000"/>
              </w:rPr>
            </w:pPr>
          </w:p>
        </w:tc>
        <w:tc>
          <w:tcPr>
            <w:tcW w:w="1440" w:type="dxa"/>
            <w:noWrap/>
            <w:vAlign w:val="center"/>
          </w:tcPr>
          <w:p>
            <w:pPr>
              <w:spacing w:line="400" w:lineRule="exact"/>
              <w:rPr>
                <w:rFonts w:ascii="宋体" w:hAnsi="宋体" w:cs="Arial"/>
                <w:color w:val="000000"/>
              </w:rPr>
            </w:pPr>
          </w:p>
        </w:tc>
        <w:tc>
          <w:tcPr>
            <w:tcW w:w="1320" w:type="dxa"/>
            <w:noWrap/>
            <w:vAlign w:val="center"/>
          </w:tcPr>
          <w:p>
            <w:pPr>
              <w:spacing w:line="400" w:lineRule="exact"/>
              <w:rPr>
                <w:rFonts w:ascii="宋体" w:hAnsi="宋体" w:cs="Arial"/>
                <w:color w:val="000000"/>
              </w:rPr>
            </w:pPr>
          </w:p>
        </w:tc>
        <w:tc>
          <w:tcPr>
            <w:tcW w:w="1161" w:type="dxa"/>
            <w:noWrap/>
            <w:vAlign w:val="center"/>
          </w:tcPr>
          <w:p>
            <w:pPr>
              <w:spacing w:line="400" w:lineRule="exact"/>
              <w:rPr>
                <w:rFonts w:ascii="宋体" w:hAnsi="宋体" w:cs="Arial"/>
                <w:color w:val="000000"/>
              </w:rPr>
            </w:pPr>
          </w:p>
        </w:tc>
        <w:tc>
          <w:tcPr>
            <w:tcW w:w="1269" w:type="dxa"/>
            <w:gridSpan w:val="2"/>
            <w:tcBorders>
              <w:right w:val="single" w:color="auto" w:sz="4" w:space="0"/>
            </w:tcBorders>
            <w:noWrap/>
            <w:vAlign w:val="center"/>
          </w:tcPr>
          <w:p>
            <w:pPr>
              <w:spacing w:line="400" w:lineRule="exact"/>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14" w:type="dxa"/>
            <w:gridSpan w:val="2"/>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400" w:lineRule="exact"/>
              <w:jc w:val="center"/>
              <w:rPr>
                <w:rFonts w:ascii="宋体" w:hAnsi="宋体" w:cs="Arial"/>
                <w:color w:val="000000"/>
              </w:rPr>
            </w:pPr>
          </w:p>
        </w:tc>
        <w:tc>
          <w:tcPr>
            <w:tcW w:w="1440" w:type="dxa"/>
            <w:tcBorders>
              <w:bottom w:val="single" w:color="auto" w:sz="4" w:space="0"/>
            </w:tcBorders>
            <w:noWrap/>
            <w:vAlign w:val="center"/>
          </w:tcPr>
          <w:p>
            <w:pPr>
              <w:spacing w:line="400" w:lineRule="exact"/>
              <w:jc w:val="center"/>
              <w:rPr>
                <w:rFonts w:ascii="宋体" w:hAnsi="宋体" w:cs="Arial"/>
                <w:color w:val="000000"/>
              </w:rPr>
            </w:pPr>
          </w:p>
        </w:tc>
        <w:tc>
          <w:tcPr>
            <w:tcW w:w="1320" w:type="dxa"/>
            <w:tcBorders>
              <w:bottom w:val="single" w:color="auto" w:sz="4" w:space="0"/>
            </w:tcBorders>
            <w:noWrap/>
            <w:vAlign w:val="center"/>
          </w:tcPr>
          <w:p>
            <w:pPr>
              <w:spacing w:line="400" w:lineRule="exact"/>
              <w:jc w:val="center"/>
              <w:rPr>
                <w:rFonts w:ascii="宋体" w:hAnsi="宋体" w:cs="Arial"/>
                <w:color w:val="000000"/>
              </w:rPr>
            </w:pPr>
          </w:p>
        </w:tc>
        <w:tc>
          <w:tcPr>
            <w:tcW w:w="1161" w:type="dxa"/>
            <w:tcBorders>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tcBorders>
            <w:noWrap/>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ascii="宋体" w:hAnsi="宋体" w:cs="Arial"/>
          <w:color w:val="000000"/>
          <w:sz w:val="24"/>
          <w:szCs w:val="24"/>
        </w:rPr>
      </w:pPr>
      <w:r>
        <w:rPr>
          <w:rFonts w:hint="eastAsia" w:ascii="宋体" w:hAnsi="宋体" w:cs="Arial"/>
          <w:color w:val="000000"/>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ascii="宋体" w:hAnsi="宋体" w:cs="Arial"/>
          <w:color w:val="000000"/>
          <w:sz w:val="24"/>
          <w:szCs w:val="24"/>
        </w:rPr>
      </w:pPr>
    </w:p>
    <w:p>
      <w:pPr>
        <w:spacing w:line="480" w:lineRule="exact"/>
        <w:ind w:left="360"/>
        <w:jc w:val="center"/>
        <w:rPr>
          <w:rFonts w:ascii="宋体" w:hAnsi="宋体" w:cs="Arial"/>
          <w:color w:val="000000"/>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p>
    <w:p>
      <w:pPr>
        <w:spacing w:line="480" w:lineRule="exact"/>
        <w:ind w:firstLine="480" w:firstLineChars="200"/>
        <w:rPr>
          <w:rFonts w:ascii="宋体" w:hAnsi="宋体"/>
          <w:sz w:val="28"/>
          <w:szCs w:val="28"/>
        </w:rPr>
      </w:pPr>
      <w:r>
        <w:rPr>
          <w:rFonts w:hint="eastAsia" w:ascii="宋体" w:hAnsi="宋体"/>
          <w:bCs/>
          <w:sz w:val="24"/>
          <w:szCs w:val="24"/>
        </w:rPr>
        <w:t>日期</w:t>
      </w:r>
      <w:r>
        <w:rPr>
          <w:rFonts w:ascii="宋体" w:hAnsi="宋体"/>
          <w:bCs/>
          <w:sz w:val="24"/>
          <w:szCs w:val="24"/>
        </w:rPr>
        <w:t>:</w:t>
      </w:r>
    </w:p>
    <w:p/>
    <w:p/>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D0A3C5-2D10-4115-81E9-353530700FA8}"/>
  </w:font>
  <w:font w:name="黑体">
    <w:panose1 w:val="02010609060101010101"/>
    <w:charset w:val="86"/>
    <w:family w:val="auto"/>
    <w:pitch w:val="default"/>
    <w:sig w:usb0="800002BF" w:usb1="38CF7CFA" w:usb2="00000016" w:usb3="00000000" w:csb0="00040001" w:csb1="00000000"/>
    <w:embedRegular r:id="rId2" w:fontKey="{616C1F95-F235-4BCD-92CF-C7F4256D19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6471FA5-9BD1-449C-9D6A-90D2EEB3BED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0A632377-9E9E-48CD-89B3-A83342604ABC}"/>
  </w:font>
  <w:font w:name="方正公文小标宋">
    <w:panose1 w:val="02000500000000000000"/>
    <w:charset w:val="86"/>
    <w:family w:val="auto"/>
    <w:pitch w:val="default"/>
    <w:sig w:usb0="A00002BF" w:usb1="38CF7CFA" w:usb2="00000016" w:usb3="00000000" w:csb0="00040001" w:csb1="00000000"/>
    <w:embedRegular r:id="rId5" w:fontKey="{9AE0A1FE-8805-4F69-9EB3-23822B948A7E}"/>
  </w:font>
  <w:font w:name="华文宋体">
    <w:panose1 w:val="02010600040101010101"/>
    <w:charset w:val="86"/>
    <w:family w:val="auto"/>
    <w:pitch w:val="default"/>
    <w:sig w:usb0="00000287" w:usb1="080F0000" w:usb2="00000000" w:usb3="00000000" w:csb0="0004009F" w:csb1="DFD70000"/>
    <w:embedRegular r:id="rId6" w:fontKey="{8253A7AD-0025-4787-8B60-DF183C82F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5"/>
        <w:kern w:val="0"/>
      </w:rP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2</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A410"/>
    <w:multiLevelType w:val="singleLevel"/>
    <w:tmpl w:val="8E98A410"/>
    <w:lvl w:ilvl="0" w:tentative="0">
      <w:start w:val="1"/>
      <w:numFmt w:val="decimal"/>
      <w:suff w:val="nothing"/>
      <w:lvlText w:val="%1、"/>
      <w:lvlJc w:val="left"/>
    </w:lvl>
  </w:abstractNum>
  <w:abstractNum w:abstractNumId="1">
    <w:nsid w:val="ACC4C1D5"/>
    <w:multiLevelType w:val="singleLevel"/>
    <w:tmpl w:val="ACC4C1D5"/>
    <w:lvl w:ilvl="0" w:tentative="0">
      <w:start w:val="6"/>
      <w:numFmt w:val="chineseCounting"/>
      <w:suff w:val="space"/>
      <w:lvlText w:val="第%1章"/>
      <w:lvlJc w:val="left"/>
      <w:rPr>
        <w:rFonts w:hint="eastAsia"/>
      </w:rPr>
    </w:lvl>
  </w:abstractNum>
  <w:abstractNum w:abstractNumId="2">
    <w:nsid w:val="FF17153F"/>
    <w:multiLevelType w:val="singleLevel"/>
    <w:tmpl w:val="FF17153F"/>
    <w:lvl w:ilvl="0" w:tentative="0">
      <w:start w:val="2"/>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5D3CC00"/>
    <w:multiLevelType w:val="singleLevel"/>
    <w:tmpl w:val="25D3CC00"/>
    <w:lvl w:ilvl="0" w:tentative="0">
      <w:start w:val="1"/>
      <w:numFmt w:val="decimal"/>
      <w:suff w:val="nothing"/>
      <w:lvlText w:val="%1、"/>
      <w:lvlJc w:val="left"/>
    </w:lvl>
  </w:abstractNum>
  <w:abstractNum w:abstractNumId="5">
    <w:nsid w:val="3E279B07"/>
    <w:multiLevelType w:val="singleLevel"/>
    <w:tmpl w:val="3E279B07"/>
    <w:lvl w:ilvl="0" w:tentative="0">
      <w:start w:val="3"/>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YWNmZTEzNDJiZTIyNzc4YWQwN2YyYjI1MDU1MTcifQ=="/>
  </w:docVars>
  <w:rsids>
    <w:rsidRoot w:val="00FE6547"/>
    <w:rsid w:val="000C64E6"/>
    <w:rsid w:val="001C7FB3"/>
    <w:rsid w:val="002415F6"/>
    <w:rsid w:val="002A6346"/>
    <w:rsid w:val="002A7A69"/>
    <w:rsid w:val="002B0F05"/>
    <w:rsid w:val="002E2CD1"/>
    <w:rsid w:val="00375561"/>
    <w:rsid w:val="003F7C9A"/>
    <w:rsid w:val="00560E87"/>
    <w:rsid w:val="005B1E5E"/>
    <w:rsid w:val="005C18AA"/>
    <w:rsid w:val="006D5AA4"/>
    <w:rsid w:val="006E4CC0"/>
    <w:rsid w:val="007458A0"/>
    <w:rsid w:val="007B5904"/>
    <w:rsid w:val="007F550C"/>
    <w:rsid w:val="00860A14"/>
    <w:rsid w:val="0087719D"/>
    <w:rsid w:val="008805E4"/>
    <w:rsid w:val="008929E0"/>
    <w:rsid w:val="00926169"/>
    <w:rsid w:val="0097073B"/>
    <w:rsid w:val="009B65D2"/>
    <w:rsid w:val="009E6C56"/>
    <w:rsid w:val="00A926F0"/>
    <w:rsid w:val="00AE4D9E"/>
    <w:rsid w:val="00AF0DF3"/>
    <w:rsid w:val="00B56267"/>
    <w:rsid w:val="00B816DA"/>
    <w:rsid w:val="00C33C81"/>
    <w:rsid w:val="00C36632"/>
    <w:rsid w:val="00C841A9"/>
    <w:rsid w:val="00D228FF"/>
    <w:rsid w:val="00D31697"/>
    <w:rsid w:val="00DD6D3D"/>
    <w:rsid w:val="00EB4AEE"/>
    <w:rsid w:val="00EC14AE"/>
    <w:rsid w:val="00FE6547"/>
    <w:rsid w:val="082D68C0"/>
    <w:rsid w:val="0C653F5B"/>
    <w:rsid w:val="13502D0A"/>
    <w:rsid w:val="1AA46DAA"/>
    <w:rsid w:val="1B4A3E71"/>
    <w:rsid w:val="1D64349D"/>
    <w:rsid w:val="33DC5895"/>
    <w:rsid w:val="3C557122"/>
    <w:rsid w:val="4065532C"/>
    <w:rsid w:val="431B32FE"/>
    <w:rsid w:val="4D2F1826"/>
    <w:rsid w:val="5CA72002"/>
    <w:rsid w:val="6505667C"/>
    <w:rsid w:val="7066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1"/>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0"/>
    <w:pPr>
      <w:spacing w:after="120"/>
    </w:pPr>
  </w:style>
  <w:style w:type="paragraph" w:styleId="5">
    <w:name w:val="Normal Indent"/>
    <w:basedOn w:val="1"/>
    <w:link w:val="28"/>
    <w:qFormat/>
    <w:uiPriority w:val="99"/>
    <w:pPr>
      <w:spacing w:line="360" w:lineRule="auto"/>
      <w:ind w:right="25" w:rightChars="12" w:firstLine="487" w:firstLineChars="202"/>
    </w:pPr>
    <w:rPr>
      <w:rFonts w:ascii="宋体" w:hAnsi="宋体"/>
      <w:b/>
      <w:kern w:val="0"/>
      <w:sz w:val="24"/>
      <w:szCs w:val="24"/>
    </w:rPr>
  </w:style>
  <w:style w:type="paragraph" w:styleId="6">
    <w:name w:val="annotation text"/>
    <w:basedOn w:val="1"/>
    <w:link w:val="23"/>
    <w:unhideWhenUsed/>
    <w:qFormat/>
    <w:uiPriority w:val="99"/>
    <w:pPr>
      <w:jc w:val="left"/>
    </w:pPr>
    <w:rPr>
      <w:rFonts w:ascii="宋体"/>
      <w:kern w:val="0"/>
      <w:sz w:val="34"/>
      <w:szCs w:val="22"/>
    </w:rPr>
  </w:style>
  <w:style w:type="paragraph" w:styleId="7">
    <w:name w:val="Body Text Indent"/>
    <w:basedOn w:val="1"/>
    <w:link w:val="24"/>
    <w:qFormat/>
    <w:uiPriority w:val="0"/>
    <w:pPr>
      <w:ind w:firstLine="630"/>
    </w:pPr>
    <w:rPr>
      <w:sz w:val="32"/>
    </w:rPr>
  </w:style>
  <w:style w:type="paragraph" w:styleId="8">
    <w:name w:val="Balloon Text"/>
    <w:basedOn w:val="1"/>
    <w:link w:val="25"/>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line="360" w:lineRule="auto"/>
      <w:ind w:firstLine="180" w:firstLineChars="75"/>
    </w:pPr>
    <w:rPr>
      <w:bCs/>
      <w:caps/>
      <w:sz w:val="24"/>
      <w:szCs w:val="24"/>
    </w:rPr>
  </w:style>
  <w:style w:type="paragraph" w:styleId="12">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semiHidden/>
    <w:qFormat/>
    <w:uiPriority w:val="99"/>
    <w:rPr>
      <w:sz w:val="18"/>
      <w:szCs w:val="18"/>
    </w:rPr>
  </w:style>
  <w:style w:type="character" w:customStyle="1" w:styleId="20">
    <w:name w:val="标题 1 Char"/>
    <w:basedOn w:val="14"/>
    <w:link w:val="3"/>
    <w:qFormat/>
    <w:uiPriority w:val="0"/>
    <w:rPr>
      <w:rFonts w:ascii="黑体" w:hAnsi="黑体" w:eastAsia="黑体" w:cs="Times New Roman"/>
      <w:b/>
      <w:kern w:val="44"/>
      <w:sz w:val="32"/>
      <w:szCs w:val="32"/>
    </w:rPr>
  </w:style>
  <w:style w:type="character" w:customStyle="1" w:styleId="21">
    <w:name w:val="标题 2 Char"/>
    <w:basedOn w:val="14"/>
    <w:link w:val="4"/>
    <w:qFormat/>
    <w:uiPriority w:val="0"/>
    <w:rPr>
      <w:rFonts w:ascii="Arial" w:hAnsi="Arial" w:eastAsia="黑体" w:cs="Times New Roman"/>
      <w:sz w:val="30"/>
      <w:szCs w:val="30"/>
    </w:rPr>
  </w:style>
  <w:style w:type="character" w:customStyle="1" w:styleId="22">
    <w:name w:val="正文文本 Char"/>
    <w:basedOn w:val="14"/>
    <w:link w:val="2"/>
    <w:qFormat/>
    <w:uiPriority w:val="99"/>
    <w:rPr>
      <w:rFonts w:ascii="Times New Roman" w:hAnsi="Times New Roman" w:eastAsia="宋体" w:cs="Times New Roman"/>
      <w:szCs w:val="20"/>
    </w:rPr>
  </w:style>
  <w:style w:type="character" w:customStyle="1" w:styleId="23">
    <w:name w:val="批注文字 Char"/>
    <w:basedOn w:val="14"/>
    <w:link w:val="6"/>
    <w:qFormat/>
    <w:uiPriority w:val="99"/>
    <w:rPr>
      <w:rFonts w:ascii="宋体" w:hAnsi="Times New Roman" w:eastAsia="宋体" w:cs="Times New Roman"/>
      <w:kern w:val="0"/>
      <w:sz w:val="34"/>
    </w:rPr>
  </w:style>
  <w:style w:type="character" w:customStyle="1" w:styleId="24">
    <w:name w:val="正文文本缩进 Char"/>
    <w:basedOn w:val="14"/>
    <w:link w:val="7"/>
    <w:qFormat/>
    <w:uiPriority w:val="0"/>
    <w:rPr>
      <w:rFonts w:ascii="Times New Roman" w:hAnsi="Times New Roman" w:eastAsia="宋体" w:cs="Times New Roman"/>
      <w:sz w:val="32"/>
      <w:szCs w:val="20"/>
    </w:rPr>
  </w:style>
  <w:style w:type="character" w:customStyle="1" w:styleId="25">
    <w:name w:val="批注框文本 Char"/>
    <w:basedOn w:val="14"/>
    <w:link w:val="8"/>
    <w:qFormat/>
    <w:uiPriority w:val="0"/>
    <w:rPr>
      <w:rFonts w:ascii="Times New Roman" w:hAnsi="Times New Roman" w:eastAsia="宋体" w:cs="Times New Roman"/>
      <w:sz w:val="18"/>
      <w:szCs w:val="18"/>
    </w:rPr>
  </w:style>
  <w:style w:type="paragraph" w:styleId="26">
    <w:name w:val="List Paragraph"/>
    <w:basedOn w:val="1"/>
    <w:qFormat/>
    <w:uiPriority w:val="0"/>
    <w:pPr>
      <w:ind w:firstLine="420" w:firstLineChars="200"/>
    </w:pPr>
    <w:rPr>
      <w:szCs w:val="24"/>
    </w:rPr>
  </w:style>
  <w:style w:type="paragraph" w:customStyle="1" w:styleId="27">
    <w:name w:val="表格"/>
    <w:basedOn w:val="1"/>
    <w:qFormat/>
    <w:uiPriority w:val="0"/>
    <w:pPr>
      <w:spacing w:line="400" w:lineRule="exact"/>
    </w:pPr>
    <w:rPr>
      <w:sz w:val="24"/>
      <w:szCs w:val="24"/>
    </w:rPr>
  </w:style>
  <w:style w:type="character" w:customStyle="1" w:styleId="28">
    <w:name w:val="正文缩进 Char"/>
    <w:link w:val="5"/>
    <w:qFormat/>
    <w:uiPriority w:val="0"/>
    <w:rPr>
      <w:rFonts w:ascii="宋体" w:hAnsi="宋体" w:eastAsia="宋体" w:cs="Times New Roman"/>
      <w:b/>
      <w:kern w:val="0"/>
      <w:sz w:val="24"/>
      <w:szCs w:val="24"/>
    </w:rPr>
  </w:style>
  <w:style w:type="character" w:customStyle="1" w:styleId="29">
    <w:name w:val="font31"/>
    <w:basedOn w:val="14"/>
    <w:qFormat/>
    <w:uiPriority w:val="0"/>
    <w:rPr>
      <w:rFonts w:hint="eastAsia" w:ascii="宋体" w:hAnsi="宋体" w:eastAsia="宋体" w:cs="宋体"/>
      <w:color w:val="0000FF"/>
      <w:sz w:val="28"/>
      <w:szCs w:val="28"/>
      <w:u w:val="none"/>
    </w:rPr>
  </w:style>
  <w:style w:type="character" w:customStyle="1" w:styleId="30">
    <w:name w:val="font01"/>
    <w:basedOn w:val="14"/>
    <w:qFormat/>
    <w:uiPriority w:val="0"/>
    <w:rPr>
      <w:rFonts w:hint="eastAsia" w:ascii="宋体" w:hAnsi="宋体" w:eastAsia="宋体" w:cs="宋体"/>
      <w:color w:val="000000"/>
      <w:sz w:val="28"/>
      <w:szCs w:val="28"/>
      <w:u w:val="none"/>
    </w:rPr>
  </w:style>
  <w:style w:type="paragraph" w:customStyle="1" w:styleId="31">
    <w:name w:val="正文_1"/>
    <w:next w:val="3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2">
    <w:name w:val="正文_2"/>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标题 5（有编号）（绿盟科技）"/>
    <w:basedOn w:val="32"/>
    <w:next w:val="34"/>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文本_1"/>
    <w:basedOn w:val="35"/>
    <w:next w:val="35"/>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15472</Words>
  <Characters>16289</Characters>
  <Lines>121</Lines>
  <Paragraphs>34</Paragraphs>
  <TotalTime>1</TotalTime>
  <ScaleCrop>false</ScaleCrop>
  <LinksUpToDate>false</LinksUpToDate>
  <CharactersWithSpaces>16830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dcterms:modified xsi:type="dcterms:W3CDTF">2023-02-24T02:01:47Z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