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68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ind w:firstLine="468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468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大竹县人民医院医疗设施设备更新改造专项贷款项目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贷款年化利率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报价表（第  次）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528"/>
        <w:gridCol w:w="1539"/>
        <w:gridCol w:w="3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目 名 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授信额度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贷款期限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贷款年化利率（%）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报价采用阿拉伯数字XX.XX%表示，报价仅保留小数点后2位。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8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大竹县人民医院医疗设施设备更新改造专项贷款项目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7500万元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30年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360" w:lineRule="auto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%（大写：）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91" w:type="dxa"/>
            <w:gridSpan w:val="4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备注：</w:t>
            </w:r>
          </w:p>
          <w:p>
            <w:pPr>
              <w:adjustRightInd w:val="0"/>
              <w:spacing w:line="360" w:lineRule="auto"/>
              <w:ind w:firstLine="514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此表单独密封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递交作为第一次报价。</w:t>
            </w:r>
          </w:p>
          <w:p>
            <w:pPr>
              <w:adjustRightInd w:val="0"/>
              <w:spacing w:line="360" w:lineRule="auto"/>
              <w:ind w:firstLine="514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意向合作银行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依照此表做好第二次报价表，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 xml:space="preserve">即最终报价的纸质准备（需提前进行盖章签字），以便在谈判环节结束后统一报价时顺利誊写。 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最终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贷款年化利率（%）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必须在第一轮的最低报价基础上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下浮，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不得等于或高于第一轮的最低报价贷款年化利率（%）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</w:p>
        </w:tc>
      </w:tr>
    </w:tbl>
    <w:p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意向合作银行</w:t>
      </w:r>
      <w:r>
        <w:rPr>
          <w:rFonts w:hint="eastAsia" w:ascii="仿宋" w:hAnsi="仿宋" w:eastAsia="仿宋" w:cs="仿宋"/>
          <w:sz w:val="28"/>
          <w:szCs w:val="28"/>
        </w:rPr>
        <w:t>必须按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bCs/>
          <w:sz w:val="28"/>
          <w:szCs w:val="28"/>
        </w:rPr>
        <w:t>的格式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进行第一次、第二次（最终）报价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合作银行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（加盖公章）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法定代表人或其代理人：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（签    字）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  <w:sectPr>
          <w:headerReference r:id="rId3" w:type="default"/>
          <w:pgSz w:w="11906" w:h="16838"/>
          <w:pgMar w:top="1247" w:right="1106" w:bottom="1247" w:left="1304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t>日     期：</w:t>
      </w:r>
    </w:p>
    <w:p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DRjZjcyY2I5YzhlZDE0MzQ0NDQ2YzZkMzZlYWMifQ=="/>
  </w:docVars>
  <w:rsids>
    <w:rsidRoot w:val="4B80451D"/>
    <w:rsid w:val="1EA75A46"/>
    <w:rsid w:val="36AC5E27"/>
    <w:rsid w:val="4B8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toc 1"/>
    <w:basedOn w:val="1"/>
    <w:next w:val="1"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739</Characters>
  <Lines>0</Lines>
  <Paragraphs>0</Paragraphs>
  <TotalTime>0</TotalTime>
  <ScaleCrop>false</ScaleCrop>
  <LinksUpToDate>false</LinksUpToDate>
  <CharactersWithSpaces>1066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2022-10-01T12:10:00Z</dcterms:created>
  <dc:creator>左侧身影</dc:creator>
  <cp:lastModifiedBy>左侧身影</cp:lastModifiedBy>
  <dcterms:modified xsi:type="dcterms:W3CDTF">2022-10-01T12:27:11Z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F8206102171F46FBB64933F407E124A0</vt:lpwstr>
  </property>
</Properties>
</file>