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三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门店情况</w:t>
      </w:r>
    </w:p>
    <w:tbl>
      <w:tblPr>
        <w:tblStyle w:val="5"/>
        <w:tblpPr w:leftFromText="180" w:rightFromText="180" w:vertAnchor="text" w:tblpXSpec="center" w:tblpY="540"/>
        <w:tblOverlap w:val="never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467"/>
        <w:gridCol w:w="392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门店名称</w:t>
            </w: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门店位置</w:t>
            </w: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投标单位（鲜章）：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注：</w:t>
      </w:r>
    </w:p>
    <w:p>
      <w:pPr>
        <w:numPr>
          <w:ilvl w:val="0"/>
          <w:numId w:val="1"/>
        </w:num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本县范围内经相关主管部门核准经营的门店，且为同一</w:t>
      </w:r>
      <w:r>
        <w:rPr>
          <w:rFonts w:ascii="方正小标宋简体" w:hAnsi="方正小标宋简体" w:eastAsia="方正小标宋简体" w:cs="方正小标宋简体"/>
          <w:sz w:val="28"/>
          <w:szCs w:val="28"/>
        </w:rPr>
        <w:t>企业法人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或法定代表人，客户数据通用。</w:t>
      </w:r>
    </w:p>
    <w:p>
      <w:pPr>
        <w:numPr>
          <w:ilvl w:val="0"/>
          <w:numId w:val="1"/>
        </w:num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请将各门店的大门照片附后。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555338"/>
    <w:multiLevelType w:val="singleLevel"/>
    <w:tmpl w:val="EB555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7304"/>
    <w:rsid w:val="001362D2"/>
    <w:rsid w:val="001F04E6"/>
    <w:rsid w:val="042D40ED"/>
    <w:rsid w:val="11E07304"/>
    <w:rsid w:val="2D642081"/>
    <w:rsid w:val="634C326D"/>
    <w:rsid w:val="6E1118F3"/>
    <w:rsid w:val="7AD80B9F"/>
    <w:rsid w:val="7ED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79</Characters>
  <Lines>1</Lines>
  <Paragraphs>1</Paragraphs>
  <TotalTime>0</TotalTime>
  <ScaleCrop>false</ScaleCrop>
  <LinksUpToDate>false</LinksUpToDate>
  <CharactersWithSpaces>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2020-04-02T06:56:00Z</dcterms:created>
  <dc:creator>luka.</dc:creator>
  <cp:lastModifiedBy>luka.</cp:lastModifiedBy>
  <dcterms:modified xsi:type="dcterms:W3CDTF">2020-04-10T08:34:55Z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