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肿瘤微创中心室外道路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肿瘤微创中心室外道路工程询价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肿瘤微创中心室外道路工程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具有市政公用工程的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照；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color w:val="000000"/>
          <w:sz w:val="28"/>
          <w:szCs w:val="28"/>
          <w:lang w:val="en-US" w:eastAsia="zh-CN"/>
        </w:rPr>
        <w:t>2、市政公用工程施工总承包达到叁级及以上；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招标工程量清单及图纸在</w:t>
      </w:r>
      <w:r>
        <w:rPr>
          <w:rFonts w:hint="eastAsia" w:ascii="宋体" w:hAnsi="宋体" w:cs="宋体"/>
          <w:color w:val="000000"/>
          <w:sz w:val="28"/>
          <w:szCs w:val="28"/>
        </w:rPr>
        <w:t>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2021年3月12日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肿瘤微创中心室外道路工程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路床（槽）整形、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100mm厚砂砾石、水泥稳定碎（砾）石、6mm厚稀浆封层+0.8-1.0kg/m2乳化沥青透层、70mm厚细粒式沥青混凝土AC-13C、现浇路沿石、排水沟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等一切工作内容（施工内容根据现场情况可能存在增减，可能局部增加花台，根据实际情况按清单计价法计价</w:t>
            </w:r>
            <w:bookmarkStart w:id="8" w:name="_GoBack"/>
            <w:bookmarkEnd w:id="8"/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）。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381714.82（其中含暂列金为31559.64，暂列金在报价中不得变动，否则视为废标。结算时暂列金使用以实际发生的增加工作量为准。）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</w:t>
      </w:r>
    </w:p>
    <w:p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肿瘤微创中心室外道路工程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肿瘤微创中心室外道路工程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瘤微创中心室外道路工程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瘤微创中心室外道路工程项目报价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瘤微创中心室外道路工程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瘤微创中心室外道路工程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招标工程量清单和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图纸,投标单位派人员持介绍信到我院基建办现场领取，并熟悉施工现场情况。未现场领取招标工程量清单、熟悉现场情况的投标文件视为无效投标文件。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E767FE3"/>
    <w:rsid w:val="0FC7622F"/>
    <w:rsid w:val="0FC76C65"/>
    <w:rsid w:val="0FE4608E"/>
    <w:rsid w:val="10EB2ED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B305E5"/>
    <w:rsid w:val="1EFF50D5"/>
    <w:rsid w:val="1F225C60"/>
    <w:rsid w:val="1F39612C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6007381"/>
    <w:rsid w:val="36B36D9F"/>
    <w:rsid w:val="36FE573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D934B4E"/>
    <w:rsid w:val="3DFC2910"/>
    <w:rsid w:val="3E2125C6"/>
    <w:rsid w:val="3E87367B"/>
    <w:rsid w:val="3EFC6F4E"/>
    <w:rsid w:val="3FAD6B2B"/>
    <w:rsid w:val="40392F73"/>
    <w:rsid w:val="40600540"/>
    <w:rsid w:val="40924C19"/>
    <w:rsid w:val="41D26B9A"/>
    <w:rsid w:val="42566231"/>
    <w:rsid w:val="427A1E9E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ACB5E97"/>
    <w:rsid w:val="4ACF1A5A"/>
    <w:rsid w:val="4AE07DD1"/>
    <w:rsid w:val="4CE0413D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C02F54"/>
    <w:rsid w:val="59AE14A0"/>
    <w:rsid w:val="5A8172E2"/>
    <w:rsid w:val="5B7F7FF7"/>
    <w:rsid w:val="5BCA1924"/>
    <w:rsid w:val="5C9F1D86"/>
    <w:rsid w:val="5CCA77D9"/>
    <w:rsid w:val="5CF34595"/>
    <w:rsid w:val="5D7E0664"/>
    <w:rsid w:val="5DD804BE"/>
    <w:rsid w:val="5E3279E0"/>
    <w:rsid w:val="5ED81EA2"/>
    <w:rsid w:val="5EDD6F07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D6D4037"/>
    <w:rsid w:val="6E793F3E"/>
    <w:rsid w:val="6E7B6273"/>
    <w:rsid w:val="6EAB4602"/>
    <w:rsid w:val="6FD26EA9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20</TotalTime>
  <ScaleCrop>false</ScaleCrop>
  <LinksUpToDate>false</LinksUpToDate>
  <CharactersWithSpaces>1620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2021-01-18T01:14:00Z</cp:lastPrinted>
  <dcterms:modified xsi:type="dcterms:W3CDTF">2021-03-12T08:27:23Z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