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E6" w:rsidRPr="00A82D33" w:rsidRDefault="00D441E6" w:rsidP="00D441E6">
      <w:pPr>
        <w:spacing w:beforeLines="50" w:before="120" w:afterLines="50" w:after="120" w:line="578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bookmarkStart w:id="0" w:name="_GoBack"/>
      <w:r w:rsidRPr="00A82D33">
        <w:rPr>
          <w:rFonts w:ascii="Times New Roman" w:eastAsia="方正小标宋简体" w:hAnsi="Times New Roman"/>
          <w:bCs/>
          <w:kern w:val="0"/>
          <w:sz w:val="44"/>
          <w:szCs w:val="44"/>
        </w:rPr>
        <w:t>达州市医学重点学科（实验室）、重点专科评价指标体系</w:t>
      </w:r>
      <w:bookmarkEnd w:id="0"/>
    </w:p>
    <w:p w:rsidR="00D441E6" w:rsidRPr="00A82D33" w:rsidRDefault="00D441E6" w:rsidP="00D441E6">
      <w:pPr>
        <w:spacing w:line="578" w:lineRule="exact"/>
        <w:ind w:firstLineChars="200" w:firstLine="420"/>
        <w:rPr>
          <w:rFonts w:ascii="Times New Roman" w:hAnsi="Times New Roman"/>
          <w:kern w:val="0"/>
          <w:szCs w:val="21"/>
        </w:rPr>
      </w:pPr>
      <w:r w:rsidRPr="00A82D33">
        <w:rPr>
          <w:rFonts w:ascii="Times New Roman" w:hAnsi="Times New Roman"/>
          <w:kern w:val="0"/>
          <w:szCs w:val="21"/>
        </w:rPr>
        <w:t>一、本评估体系适用于达州市医学重点学科（实验室）及重点专科建设项目的立项评审、验收评审和动态管理评估。</w:t>
      </w:r>
    </w:p>
    <w:p w:rsidR="00D441E6" w:rsidRPr="00A82D33" w:rsidRDefault="00D441E6" w:rsidP="00D441E6">
      <w:pPr>
        <w:spacing w:line="578" w:lineRule="exact"/>
        <w:ind w:firstLineChars="200" w:firstLine="420"/>
        <w:rPr>
          <w:rFonts w:ascii="Times New Roman" w:hAnsi="Times New Roman"/>
          <w:kern w:val="0"/>
          <w:szCs w:val="21"/>
        </w:rPr>
      </w:pPr>
      <w:r w:rsidRPr="00A82D33">
        <w:rPr>
          <w:rFonts w:ascii="Times New Roman" w:hAnsi="Times New Roman"/>
          <w:kern w:val="0"/>
          <w:szCs w:val="21"/>
        </w:rPr>
        <w:t>二、本评估体系中评估内容的时限为申报立项评审的前</w:t>
      </w:r>
      <w:r w:rsidRPr="00A82D33">
        <w:rPr>
          <w:rFonts w:ascii="Times New Roman" w:hAnsi="Times New Roman"/>
          <w:kern w:val="0"/>
          <w:szCs w:val="21"/>
        </w:rPr>
        <w:t>3</w:t>
      </w:r>
      <w:r w:rsidRPr="00A82D33">
        <w:rPr>
          <w:rFonts w:ascii="Times New Roman" w:hAnsi="Times New Roman"/>
          <w:kern w:val="0"/>
          <w:szCs w:val="21"/>
        </w:rPr>
        <w:t>年，验收评审和动态管理评估的前</w:t>
      </w:r>
      <w:r w:rsidRPr="00A82D33">
        <w:rPr>
          <w:rFonts w:ascii="Times New Roman" w:hAnsi="Times New Roman"/>
          <w:kern w:val="0"/>
          <w:szCs w:val="21"/>
        </w:rPr>
        <w:t>5</w:t>
      </w:r>
      <w:r w:rsidRPr="00A82D33">
        <w:rPr>
          <w:rFonts w:ascii="Times New Roman" w:hAnsi="Times New Roman"/>
          <w:kern w:val="0"/>
          <w:szCs w:val="21"/>
        </w:rPr>
        <w:t>年。</w:t>
      </w:r>
    </w:p>
    <w:p w:rsidR="00D441E6" w:rsidRPr="00A82D33" w:rsidRDefault="00D441E6" w:rsidP="00D441E6">
      <w:pPr>
        <w:spacing w:line="578" w:lineRule="exact"/>
        <w:ind w:firstLineChars="200" w:firstLine="420"/>
        <w:rPr>
          <w:rFonts w:ascii="Times New Roman" w:hAnsi="Times New Roman"/>
          <w:kern w:val="0"/>
          <w:szCs w:val="21"/>
        </w:rPr>
      </w:pPr>
      <w:r w:rsidRPr="00A82D33">
        <w:rPr>
          <w:rFonts w:ascii="Times New Roman" w:hAnsi="Times New Roman"/>
          <w:kern w:val="0"/>
          <w:szCs w:val="21"/>
        </w:rPr>
        <w:t>三、评估标准（总分</w:t>
      </w:r>
      <w:r w:rsidRPr="00A82D33">
        <w:rPr>
          <w:rFonts w:ascii="Times New Roman" w:hAnsi="Times New Roman"/>
          <w:kern w:val="0"/>
          <w:szCs w:val="21"/>
        </w:rPr>
        <w:t>1000</w:t>
      </w:r>
      <w:r w:rsidRPr="00A82D33">
        <w:rPr>
          <w:rFonts w:ascii="Times New Roman" w:hAnsi="Times New Roman"/>
          <w:kern w:val="0"/>
          <w:szCs w:val="21"/>
        </w:rPr>
        <w:t>分）</w:t>
      </w:r>
    </w:p>
    <w:p w:rsidR="00D441E6" w:rsidRPr="00A82D33" w:rsidRDefault="00D441E6" w:rsidP="00D441E6">
      <w:pPr>
        <w:spacing w:line="578" w:lineRule="exact"/>
        <w:ind w:firstLineChars="200" w:firstLine="420"/>
        <w:rPr>
          <w:rFonts w:ascii="Times New Roman" w:hAnsi="Times New Roman"/>
          <w:kern w:val="0"/>
          <w:szCs w:val="21"/>
        </w:rPr>
      </w:pPr>
      <w:r w:rsidRPr="00A82D33">
        <w:rPr>
          <w:rFonts w:ascii="Times New Roman" w:hAnsi="Times New Roman"/>
          <w:kern w:val="0"/>
          <w:szCs w:val="21"/>
        </w:rPr>
        <w:t>（一）立项标准：</w:t>
      </w:r>
      <w:r w:rsidRPr="00A82D33">
        <w:rPr>
          <w:rFonts w:ascii="Times New Roman" w:hAnsi="Times New Roman"/>
          <w:kern w:val="0"/>
          <w:szCs w:val="21"/>
        </w:rPr>
        <w:t xml:space="preserve">                                                                 </w:t>
      </w:r>
      <w:r w:rsidRPr="00A82D33">
        <w:rPr>
          <w:rFonts w:ascii="Times New Roman" w:hAnsi="Times New Roman"/>
          <w:kern w:val="0"/>
          <w:szCs w:val="21"/>
        </w:rPr>
        <w:t>（二）验收、动态管理标准：</w:t>
      </w:r>
    </w:p>
    <w:p w:rsidR="00D441E6" w:rsidRPr="00A82D33" w:rsidRDefault="00D441E6" w:rsidP="00D441E6">
      <w:pPr>
        <w:spacing w:line="578" w:lineRule="exact"/>
        <w:ind w:firstLineChars="200" w:firstLine="420"/>
        <w:rPr>
          <w:rFonts w:ascii="Times New Roman" w:hAnsi="Times New Roman"/>
          <w:kern w:val="0"/>
          <w:szCs w:val="21"/>
        </w:rPr>
      </w:pPr>
      <w:r w:rsidRPr="00A82D33">
        <w:rPr>
          <w:rFonts w:ascii="Times New Roman" w:hAnsi="Times New Roman"/>
          <w:kern w:val="0"/>
          <w:szCs w:val="21"/>
        </w:rPr>
        <w:t>1</w:t>
      </w:r>
      <w:r w:rsidRPr="00A82D33">
        <w:rPr>
          <w:rFonts w:ascii="Times New Roman" w:hAnsi="Times New Roman"/>
          <w:kern w:val="0"/>
          <w:szCs w:val="21"/>
        </w:rPr>
        <w:t>．重点学科（实验室）：</w:t>
      </w:r>
      <w:r w:rsidRPr="00A82D33">
        <w:rPr>
          <w:rFonts w:ascii="Times New Roman" w:hAnsi="Times New Roman"/>
          <w:kern w:val="0"/>
          <w:szCs w:val="21"/>
        </w:rPr>
        <w:t>500</w:t>
      </w:r>
      <w:r w:rsidRPr="00A82D33">
        <w:rPr>
          <w:rFonts w:ascii="Times New Roman" w:hAnsi="Times New Roman"/>
          <w:kern w:val="0"/>
          <w:szCs w:val="21"/>
        </w:rPr>
        <w:t>分</w:t>
      </w:r>
      <w:r w:rsidRPr="00A82D33">
        <w:rPr>
          <w:rFonts w:ascii="Times New Roman" w:hAnsi="Times New Roman"/>
          <w:kern w:val="0"/>
          <w:szCs w:val="21"/>
        </w:rPr>
        <w:t xml:space="preserve">                                                      1</w:t>
      </w:r>
      <w:r w:rsidRPr="00A82D33">
        <w:rPr>
          <w:rFonts w:ascii="Times New Roman" w:hAnsi="Times New Roman"/>
          <w:kern w:val="0"/>
          <w:szCs w:val="21"/>
        </w:rPr>
        <w:t>．重点学科（实验室）：</w:t>
      </w:r>
      <w:r w:rsidRPr="00A82D33">
        <w:rPr>
          <w:rFonts w:ascii="Times New Roman" w:hAnsi="Times New Roman"/>
          <w:kern w:val="0"/>
          <w:szCs w:val="21"/>
        </w:rPr>
        <w:t>700</w:t>
      </w:r>
      <w:r w:rsidRPr="00A82D33">
        <w:rPr>
          <w:rFonts w:ascii="Times New Roman" w:hAnsi="Times New Roman"/>
          <w:kern w:val="0"/>
          <w:szCs w:val="21"/>
        </w:rPr>
        <w:t>分</w:t>
      </w:r>
    </w:p>
    <w:p w:rsidR="00D441E6" w:rsidRPr="00A82D33" w:rsidRDefault="00D441E6" w:rsidP="00D441E6">
      <w:pPr>
        <w:spacing w:line="578" w:lineRule="exact"/>
        <w:ind w:firstLineChars="200" w:firstLine="420"/>
        <w:rPr>
          <w:rFonts w:ascii="Times New Roman" w:hAnsi="Times New Roman"/>
          <w:kern w:val="0"/>
          <w:szCs w:val="21"/>
        </w:rPr>
      </w:pPr>
      <w:r w:rsidRPr="00A82D33">
        <w:rPr>
          <w:rFonts w:ascii="Times New Roman" w:hAnsi="Times New Roman"/>
          <w:kern w:val="0"/>
          <w:szCs w:val="21"/>
        </w:rPr>
        <w:t>2</w:t>
      </w:r>
      <w:r w:rsidRPr="00A82D33">
        <w:rPr>
          <w:rFonts w:ascii="Times New Roman" w:hAnsi="Times New Roman"/>
          <w:kern w:val="0"/>
          <w:szCs w:val="21"/>
        </w:rPr>
        <w:t>．重点专科：</w:t>
      </w:r>
      <w:r w:rsidRPr="00A82D33">
        <w:rPr>
          <w:rFonts w:ascii="Times New Roman" w:hAnsi="Times New Roman"/>
          <w:kern w:val="0"/>
          <w:szCs w:val="21"/>
        </w:rPr>
        <w:t>400</w:t>
      </w:r>
      <w:r w:rsidRPr="00A82D33">
        <w:rPr>
          <w:rFonts w:ascii="Times New Roman" w:hAnsi="Times New Roman"/>
          <w:kern w:val="0"/>
          <w:szCs w:val="21"/>
        </w:rPr>
        <w:t>分</w:t>
      </w:r>
      <w:r w:rsidRPr="00A82D33">
        <w:rPr>
          <w:rFonts w:ascii="Times New Roman" w:hAnsi="Times New Roman"/>
          <w:kern w:val="0"/>
          <w:szCs w:val="21"/>
        </w:rPr>
        <w:t xml:space="preserve">                                                                2</w:t>
      </w:r>
      <w:r w:rsidRPr="00A82D33">
        <w:rPr>
          <w:rFonts w:ascii="Times New Roman" w:hAnsi="Times New Roman"/>
          <w:kern w:val="0"/>
          <w:szCs w:val="21"/>
        </w:rPr>
        <w:t>．重点专科：</w:t>
      </w:r>
      <w:r w:rsidRPr="00A82D33">
        <w:rPr>
          <w:rFonts w:ascii="Times New Roman" w:hAnsi="Times New Roman"/>
          <w:kern w:val="0"/>
          <w:szCs w:val="21"/>
        </w:rPr>
        <w:t>600</w:t>
      </w:r>
      <w:r w:rsidRPr="00A82D33">
        <w:rPr>
          <w:rFonts w:ascii="Times New Roman" w:hAnsi="Times New Roman"/>
          <w:kern w:val="0"/>
          <w:szCs w:val="21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841"/>
        <w:gridCol w:w="565"/>
        <w:gridCol w:w="2917"/>
        <w:gridCol w:w="636"/>
        <w:gridCol w:w="4218"/>
        <w:gridCol w:w="5254"/>
        <w:gridCol w:w="576"/>
      </w:tblGrid>
      <w:tr w:rsidR="00D441E6" w:rsidRPr="00A82D33" w:rsidTr="00263C80">
        <w:trPr>
          <w:trHeight w:val="405"/>
          <w:jc w:val="center"/>
        </w:trPr>
        <w:tc>
          <w:tcPr>
            <w:tcW w:w="586" w:type="dxa"/>
            <w:vMerge w:val="restart"/>
            <w:vAlign w:val="center"/>
          </w:tcPr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一</w:t>
            </w:r>
          </w:p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级</w:t>
            </w:r>
          </w:p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指</w:t>
            </w:r>
          </w:p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标</w:t>
            </w: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二级</w:t>
            </w:r>
          </w:p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3482" w:type="dxa"/>
            <w:gridSpan w:val="2"/>
            <w:vAlign w:val="center"/>
          </w:tcPr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636" w:type="dxa"/>
            <w:vMerge w:val="restart"/>
            <w:vAlign w:val="center"/>
          </w:tcPr>
          <w:p w:rsidR="00D441E6" w:rsidRPr="00A82D33" w:rsidRDefault="00D441E6" w:rsidP="00263C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标</w:t>
            </w:r>
          </w:p>
          <w:p w:rsidR="00D441E6" w:rsidRPr="00A82D33" w:rsidRDefault="00D441E6" w:rsidP="00263C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准</w:t>
            </w:r>
          </w:p>
          <w:p w:rsidR="00D441E6" w:rsidRPr="00A82D33" w:rsidRDefault="00D441E6" w:rsidP="00263C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4218" w:type="dxa"/>
            <w:vMerge w:val="restart"/>
            <w:vAlign w:val="center"/>
          </w:tcPr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5254" w:type="dxa"/>
            <w:vMerge w:val="restart"/>
            <w:vAlign w:val="center"/>
          </w:tcPr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评价方式</w:t>
            </w:r>
          </w:p>
        </w:tc>
        <w:tc>
          <w:tcPr>
            <w:tcW w:w="576" w:type="dxa"/>
            <w:vMerge w:val="restart"/>
            <w:vAlign w:val="center"/>
          </w:tcPr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得</w:t>
            </w:r>
          </w:p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分</w:t>
            </w:r>
          </w:p>
        </w:tc>
      </w:tr>
      <w:tr w:rsidR="00D441E6" w:rsidRPr="00A82D33" w:rsidTr="00263C80">
        <w:trPr>
          <w:trHeight w:val="848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D441E6" w:rsidRPr="00A82D33" w:rsidRDefault="00D441E6" w:rsidP="00263C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项目</w:t>
            </w:r>
          </w:p>
          <w:p w:rsidR="00D441E6" w:rsidRPr="00A82D33" w:rsidRDefault="00D441E6" w:rsidP="00263C80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项</w:t>
            </w: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 xml:space="preserve"> </w:t>
            </w: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目</w:t>
            </w: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 xml:space="preserve"> </w:t>
            </w: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内</w:t>
            </w: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 xml:space="preserve"> </w:t>
            </w:r>
            <w:r w:rsidRPr="00A82D33"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  <w:t>容</w:t>
            </w:r>
          </w:p>
        </w:tc>
        <w:tc>
          <w:tcPr>
            <w:tcW w:w="636" w:type="dxa"/>
            <w:vMerge/>
            <w:vAlign w:val="center"/>
          </w:tcPr>
          <w:p w:rsidR="00D441E6" w:rsidRPr="00A82D33" w:rsidRDefault="00D441E6" w:rsidP="00263C80">
            <w:pPr>
              <w:spacing w:line="240" w:lineRule="exact"/>
              <w:jc w:val="center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18" w:type="dxa"/>
            <w:vMerge/>
            <w:vAlign w:val="center"/>
          </w:tcPr>
          <w:p w:rsidR="00D441E6" w:rsidRPr="00A82D33" w:rsidRDefault="00D441E6" w:rsidP="00263C80">
            <w:pPr>
              <w:spacing w:line="240" w:lineRule="exact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254" w:type="dxa"/>
            <w:vMerge/>
            <w:vAlign w:val="center"/>
          </w:tcPr>
          <w:p w:rsidR="00D441E6" w:rsidRPr="00A82D33" w:rsidRDefault="00D441E6" w:rsidP="00263C80">
            <w:pPr>
              <w:spacing w:line="240" w:lineRule="exact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D441E6" w:rsidRPr="00A82D33" w:rsidRDefault="00D441E6" w:rsidP="00263C80">
            <w:pPr>
              <w:spacing w:line="240" w:lineRule="exact"/>
              <w:rPr>
                <w:rFonts w:ascii="Times New Roman" w:eastAsia="黑体" w:hAnsi="Times New Roman"/>
                <w:bCs/>
                <w:kern w:val="0"/>
                <w:sz w:val="18"/>
                <w:szCs w:val="18"/>
              </w:rPr>
            </w:pPr>
          </w:p>
        </w:tc>
      </w:tr>
      <w:tr w:rsidR="00D441E6" w:rsidRPr="00A82D33" w:rsidTr="00263C80">
        <w:trPr>
          <w:trHeight w:val="1392"/>
          <w:jc w:val="center"/>
        </w:trPr>
        <w:tc>
          <w:tcPr>
            <w:tcW w:w="586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研究能力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300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研究方向</w:t>
            </w:r>
          </w:p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spacing w:val="-4"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40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分</w:t>
            </w:r>
          </w:p>
        </w:tc>
        <w:tc>
          <w:tcPr>
            <w:tcW w:w="56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1*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2D33">
              <w:rPr>
                <w:rStyle w:val="font31"/>
                <w:rFonts w:ascii="Times New Roman" w:hAnsi="Times New Roman" w:hint="default"/>
                <w:sz w:val="18"/>
                <w:szCs w:val="18"/>
                <w:lang w:bidi="ar"/>
              </w:rPr>
              <w:t>有两个以上明确研究方向</w:t>
            </w:r>
            <w:r w:rsidRPr="00A82D33">
              <w:rPr>
                <w:rStyle w:val="font31"/>
                <w:rFonts w:ascii="Times New Roman" w:hAnsi="Times New Roman" w:hint="default"/>
                <w:sz w:val="18"/>
                <w:szCs w:val="18"/>
                <w:lang w:bidi="ar"/>
              </w:rPr>
              <w:t xml:space="preserve">                                </w:t>
            </w:r>
            <w:r w:rsidRPr="00A82D33">
              <w:rPr>
                <w:rStyle w:val="font11"/>
                <w:rFonts w:ascii="Times New Roman" w:hAnsi="Times New Roman" w:hint="default"/>
                <w:sz w:val="18"/>
                <w:szCs w:val="18"/>
                <w:lang w:bidi="ar"/>
              </w:rPr>
              <w:t xml:space="preserve"> </w:t>
            </w:r>
            <w:r w:rsidRPr="00A82D33">
              <w:rPr>
                <w:rStyle w:val="font31"/>
                <w:rFonts w:ascii="Times New Roman" w:hAnsi="Times New Roman" w:hint="default"/>
                <w:sz w:val="18"/>
                <w:szCs w:val="18"/>
                <w:lang w:bidi="ar"/>
              </w:rPr>
              <w:t xml:space="preserve">            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有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个明确的研究方向，且每个方向有专科负责人和高中初级研究队伍得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分；每增加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个研究方向加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专家评判，查看人员结构表。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D441E6" w:rsidRPr="00A82D33" w:rsidTr="00263C80">
        <w:trPr>
          <w:trHeight w:val="1225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研究方向在本专科领域内所处水平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 xml:space="preserve">       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研究方向在本专科领域内处于省内领先水平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分，省内先进水平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分，市内领先水平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分，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市内先进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水平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分，取得分最高的一个研究方向。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18"/>
                <w:szCs w:val="18"/>
                <w:lang w:bidi="ar"/>
              </w:rPr>
              <w:t>专家评判。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D441E6" w:rsidRPr="00A82D33" w:rsidRDefault="00D441E6" w:rsidP="00D441E6">
      <w:pPr>
        <w:jc w:val="center"/>
        <w:rPr>
          <w:rFonts w:ascii="Times New Roman" w:hAnsi="Times New Roman"/>
          <w:kern w:val="0"/>
          <w:szCs w:val="21"/>
        </w:rPr>
        <w:sectPr w:rsidR="00D441E6" w:rsidRPr="00A82D33">
          <w:headerReference w:type="first" r:id="rId4"/>
          <w:pgSz w:w="16840" w:h="11907" w:orient="landscape"/>
          <w:pgMar w:top="1588" w:right="2098" w:bottom="1474" w:left="1985" w:header="851" w:footer="1247" w:gutter="0"/>
          <w:pgNumType w:fmt="numberInDash" w:start="12"/>
          <w:cols w:space="720"/>
          <w:titlePg/>
          <w:docGrid w:linePitch="592" w:charSpace="-1259"/>
        </w:sectPr>
      </w:pPr>
    </w:p>
    <w:tbl>
      <w:tblPr>
        <w:tblW w:w="15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841"/>
        <w:gridCol w:w="725"/>
        <w:gridCol w:w="2917"/>
        <w:gridCol w:w="636"/>
        <w:gridCol w:w="4218"/>
        <w:gridCol w:w="5254"/>
        <w:gridCol w:w="576"/>
      </w:tblGrid>
      <w:tr w:rsidR="00D441E6" w:rsidRPr="00A82D33" w:rsidTr="00263C80">
        <w:trPr>
          <w:trHeight w:val="919"/>
          <w:jc w:val="center"/>
        </w:trPr>
        <w:tc>
          <w:tcPr>
            <w:tcW w:w="586" w:type="dxa"/>
            <w:vMerge w:val="restart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学术成就</w:t>
            </w:r>
          </w:p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spacing w:val="-16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有作为主编或副主编编辑出版的本专业相关学术专著，编写统编（教学用）教材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      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统编教材、本专业权威学术专著、编译外文专著得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4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查阅相关实物（需为公认的正规出版社），专家评判。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1365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专科团队发表统计源期刊、中文核心和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SCI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论文情况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SCI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每篇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分，中文核心期刊每篇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分，统计源期刊每篇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查阅专科团队人员花名册及论文原件、被收录论文证明和论著原件，专家评判。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SCI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论文第一作者、共同作者和通讯作者，其他论文第一作者和通讯作者为专科成员，所在单位为专科建设单位；第一作者、共同作者和通讯作者为同一单位只记一次分。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1073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4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专科团队发表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SCI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论文影响因子情况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IF≥5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，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≥3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，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≥2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，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≥1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，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分；＜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，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IF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，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0.5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查阅专科团队人员花名册及论文原件、被收录论文证明和论著原件。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SCI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论文第一作者、共同作者和通讯作者为同一单位只记一次分。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1896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6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spacing w:val="-6"/>
                <w:kern w:val="0"/>
                <w:sz w:val="20"/>
                <w:szCs w:val="20"/>
                <w:lang w:bidi="ar"/>
              </w:rPr>
              <w:t>专科核心团队每人发表论文情况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仿宋_GB2312" w:eastAsia="仿宋_GB2312" w:hAnsi="Times New Roman" w:hint="eastAsia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按／人</w:t>
            </w:r>
            <w:r w:rsidRPr="00A82D33">
              <w:rPr>
                <w:rFonts w:ascii="仿宋_GB2312" w:eastAsia="仿宋_GB2312" w:hAnsi="Times New Roman" w:hint="eastAsia"/>
                <w:kern w:val="0"/>
                <w:sz w:val="20"/>
                <w:szCs w:val="20"/>
                <w:lang w:bidi="ar"/>
              </w:rPr>
              <w:t>·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篇计（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≥3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篇，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≥2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篇，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8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≥1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篇，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6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分。）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查阅核心团队人员名单（核心团队人员不低于专科团队总人数的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25%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，不超过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人，其中本科室人员不低于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80%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，相关科室人员不超过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20%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），查阅论文原件、被收录论文证明和论著原件。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SCI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论文第一作者、共同作者和通讯作者，其他论文第一作者和通讯作者为专科成员，所在单位为专科建设单位；第一作者、共同作者和通讯作者为同一单位只记一次分。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847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7*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获得省部级、市厅级（含省、市医学科技奖）科技奖励情况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获得省部级及以上科技奖励得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分，市厅级科技一等奖得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分，二等奖得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分，三等奖得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查阅获奖证书原件或上级相关文件（有效排名）。同一项目获得多项奖励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取最高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奖项。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82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获得县级科技奖励情况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县级科技奖励一等奖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分，二等奖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分，三等奖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96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通过第三方科技成果评价（科技成果鉴定）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查看技术水平评价证明或鉴定证书。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10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有与本专业相关的省级继续医学教育项目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查看批文。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708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11*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有与本专业相关的市级继续医学教育项目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查看批文。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722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在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项目</w:t>
            </w:r>
          </w:p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在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项目有省部级（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含省卫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计委、省医学会科技项目）科研项目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有立项得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查阅科技项目批件或相关批复或合同书。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39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13*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在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项目有市厅级（含市卫计委、市医学会）科研项目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查阅科技项目批件或相关批复或合同书。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457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在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项目有县级科研项目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查阅科技项目批件或相关批复或合同书。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457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Style w:val="font31"/>
                <w:rFonts w:ascii="Times New Roman" w:hAnsi="Times New Roman" w:hint="default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vertAlign w:val="superscript"/>
                <w:lang w:bidi="ar"/>
              </w:rPr>
              <w:t>▲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无科研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诚信不良记录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有不良记录，一票否决。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查阅相关证明材料。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778"/>
          <w:jc w:val="center"/>
        </w:trPr>
        <w:tc>
          <w:tcPr>
            <w:tcW w:w="586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业务技术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190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技术开展</w:t>
            </w:r>
          </w:p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140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开展相应等级医院医疗服务能力的技术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参照医院服务能力基本标准和推荐标准，一项达标得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分，未达标按百分比计算。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每项技术提供相关病历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份或统计资料，计分方法：完成数／应完成数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*40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，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778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Style w:val="font31"/>
                <w:rFonts w:ascii="Times New Roman" w:hAnsi="Times New Roman" w:hint="default"/>
                <w:lang w:bidi="ar"/>
              </w:rPr>
              <w:t>独立开展达到省内领先水平的技术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独立开展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分。该技术诊疗量成增长趋势得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单位提供相关统计资料，列出相应技术，专家评判。每项技术不重复记分。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820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独立开展达到省内先进水平的技术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引进开展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分。该技术诊疗量成增长趋势得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单位提供相关统计资料，列出相应技术，专家评判。每项技术不重复记分。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38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19*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独立开展达到市内领先或先进水平的技术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独立开展得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分。该技术诊疗量成增长趋势得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单位提供相关统计资料，列出相应技术，专家评判。每项技术不重复记分。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792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解决疑难危重症和实际问题的能力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处于省内领先水平得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分，省内先进水平得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市内先进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分，取得分最高的一项技术。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单位提供相关统计资料，专家评判。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1393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成果</w:t>
            </w:r>
          </w:p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推广转化</w:t>
            </w:r>
          </w:p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授权或申请发明专利、实用新型专利和外观专利，获得软件著作权登记证书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．发明专利：国内发明专利授权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．实用新型专利和外观专利：授权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．软件著作权登记证书每项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查阅专利证书及相关证明材料，需与本专业相关。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82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申报和开展四川省卫生计生适宜技术推广项目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建立基地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分，申报项目并开展培训得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查阅批准文件和培训资料。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24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派人参加四川省卫生计生适宜技术推广培训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每派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人次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查阅培训文件和资料。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80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24*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开展四川省卫生计生适宜技术推广技术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开展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项技术得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查阅病历资料。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11"/>
          <w:jc w:val="center"/>
        </w:trPr>
        <w:tc>
          <w:tcPr>
            <w:tcW w:w="586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人才队伍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br/>
              <w:t>180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核心团队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有省及以上学术技术带头人、后备人才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省级学术带头人得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分，后备人选得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查阅批准文件。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737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spacing w:val="-8"/>
                <w:kern w:val="0"/>
                <w:sz w:val="20"/>
                <w:szCs w:val="20"/>
                <w:lang w:bidi="ar"/>
              </w:rPr>
              <w:t>有市级学术技术带头人、后备人才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市级学术带头人得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分，后备人选得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查阅批准文件。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849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在省级学术团体及其专委会任职情况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任专委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会主任委员及以上得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分，副主任委员得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分，常委得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分，委员得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查阅学术团体任职聘书。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848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28*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在市州级学术团体任职情况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任主任委员得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分，副主任委员得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分，委员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查阅学术团体任职聘书。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1015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专科带头人或核心团队成员的其他荣誉称号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长江学者加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分，国务院政府津贴以及省委组织部、省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人社厅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认定的高端人才荣誉称号等（如：省青年科技奖等）加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查阅批准文件。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736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人才梯队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br/>
              <w:t>80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30*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有年龄小于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岁、正高职称人员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大于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岁不得分。有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查阅职称证。年龄认定时间为截止申报书填报时间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82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有年龄小于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岁、副高职称人员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大于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岁不得分。有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查阅职称证。年龄认定时间为截止申报书填报时间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82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人才梯队中有博士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4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查阅学历、学位证。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96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人才梯队中有硕士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2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查阅学历、学位证。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96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有在职攻读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硕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博学位的人员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2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查阅入学通知书、学籍证明等，且是与专科相关的专业。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834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35*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梯队结构合理，专业技术人才职称及年龄结构合理（具有高、中、初级专业技术职称）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梯队结构单一扣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分，不合理扣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查阅科室相关人员职称证书，专家评判。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66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6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专科专业技术人员平均年龄小于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岁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平均年龄不合格扣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查阅学历证书、身份证等，专家评判。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1003"/>
          <w:jc w:val="center"/>
        </w:trPr>
        <w:tc>
          <w:tcPr>
            <w:tcW w:w="586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教育培训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br/>
              <w:t>160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学术活动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举办或承办过全省性学术会议（或培训班）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举办或承办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次得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分，每增加一次加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分。参会人员至少覆盖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个市（州），且除本地区以外的参会人数不少于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参会总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人数的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50%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查阅会议通知、参会人员签到册或名单。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876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38*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举办或承办过全市性学术会议（或培训班）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举办或承办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次得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分，每增加一次加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分。参会人员除本地以外的参会人数不少于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参会总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人数的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50%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查阅会议通知、参会人员签到册或名单。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80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参加过全国性学术活动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参加过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次得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分，每增加一次加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查阅会议通知、会议手册等证明材料。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38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参加过全省性学术活动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参加过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次得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分，每增加一次加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查阅会议通知、会议手册等证明材料。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54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参加过全市性学术活动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参加过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次得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分，每增加一次加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查阅会议通知、会议手册等证明材料。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24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学历教育</w:t>
            </w:r>
          </w:p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spacing w:val="-6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有师资承担本、专科教学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每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名师资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查阅聘任文件、聘书或教学资料。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94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接受本、专科见习、实习情况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每人次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查阅教学培训记录或教学日历等教学资料。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83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继续教育</w:t>
            </w:r>
          </w:p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培养进修生（时间：护士不少于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个月，医师不少于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6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个月）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每人次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查阅相关证明材料。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82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人才梯队中有派出国外进（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）修人员（时间不少于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个月）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10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人次得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人次加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查阅相关证明材料。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54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人才梯队中有派出进（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）修人员（时间不少于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6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个月）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10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人次得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人次加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查阅相关证明材料。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821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毕业后教育</w:t>
            </w:r>
          </w:p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10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建立全科医生转岗培训基地并开展培训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建立基地并已开展培训得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查阅相关证明材料。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918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建立四川省专科（住院）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／药／护／技师规范化培训基地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有四类基地中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查看相关文件。专科（住院）医师以科室为考核单位，药／护／技师以医院为考核单位。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56"/>
          <w:jc w:val="center"/>
        </w:trPr>
        <w:tc>
          <w:tcPr>
            <w:tcW w:w="586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社会责任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lastRenderedPageBreak/>
              <w:t>45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lastRenderedPageBreak/>
              <w:t>专科帮扶</w:t>
            </w:r>
          </w:p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与下级单位或对应专科建立对口帮扶关系，有帮扶协议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对口帮扶专科或单位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个以上。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受帮扶的单位可以为乡镇卫生院或县及以上单位，查看帮扶人员名单。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14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定期开展各种专科帮扶指导工作，有帮扶记录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已开展，有记录得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受帮扶的单位可以为乡镇卫生院或县及以上单位。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835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社会服务</w:t>
            </w:r>
          </w:p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开展疾病防控主题宣传日活动、举办医学知识讲座、开展各类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专科普三下乡活动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每次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分，每增加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次加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分，累计不超过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查看相关证明材料。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10"/>
          <w:jc w:val="center"/>
        </w:trPr>
        <w:tc>
          <w:tcPr>
            <w:tcW w:w="586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项目管理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125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组织管理</w:t>
            </w:r>
          </w:p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spacing w:val="-4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单位成立专科建设领导小组，每年召开一次专科建设专题会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无领导小组扣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分，无专题会议记录扣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查阅单位成立领导小组的文件、相关会议记录。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400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单位有科研管理的职能科室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有科研管理的职能科室得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查看相关文件。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82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本单位设有学术委员会和医学伦理委员会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有学术委员会得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分，有伦理委员会得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查看相关文件。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988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单位、专科制定专科建设五年规划；规划措施具体，有可操作性，能有效保证专科建设工作顺利进行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．无单位专科建设五年规划扣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br/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．无科室专科建设五年规划扣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br/>
              <w:t>3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．有规划但措施不具体，操作性不强，方向不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明确扣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分。最多扣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查阅单位、科室专科建设规划。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1239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单位、专科建立医疗、教学、科研、财务、质控、人才培养、实验室等相关档案；档案资料准确详实，保存完好，管理有序，有专人负责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．档案分类缺项、不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明确扣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br/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．档案内容不充实、资料不详尽扣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查阅相关档案。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67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57*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科室有专（兼）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职科研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秘书负责重点专科建设项目管理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专职秘书得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分，兼职秘书得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查看相关文件。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624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经费保障</w:t>
            </w:r>
          </w:p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科技教育投入经费不低于业务收入的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2%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每低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0.1%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分，扣完为止。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查阅文件及财务记录。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834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单位有支持重点专科发展的专项经费，匹配经费每年按计划及时到位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．单位没有专项经费支持扣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</w:p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．匹配经费不能及时到位扣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查阅文件及财务记录。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708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重点专科经费单独设账，有经费管理监督审计制度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．不单独设账扣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br/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．无</w:t>
            </w:r>
            <w:proofErr w:type="gramStart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审计制扣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  <w:proofErr w:type="gramEnd"/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．查阅账目、管理和审计资料、报告等；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br/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．与专科带头人座谈。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834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条件建设</w:t>
            </w:r>
          </w:p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单位、专科设备投入呈总体增长趋势，设备利用率高（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&gt;90%)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textAlignment w:val="center"/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．设备投入无明显增长扣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分；</w:t>
            </w:r>
          </w:p>
          <w:p w:rsidR="00D441E6" w:rsidRPr="00A82D33" w:rsidRDefault="00D441E6" w:rsidP="00263C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．设备使用率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&lt;90%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查阅投入的设备清单或相关统计资料。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1352"/>
          <w:jc w:val="center"/>
        </w:trPr>
        <w:tc>
          <w:tcPr>
            <w:tcW w:w="586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1" w:type="dxa"/>
            <w:vMerge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62*</w:t>
            </w: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科室床位、设施设备、布局等基本条件能满足学科发展需求。</w:t>
            </w: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床位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≥30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张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分，减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张扣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分，年收治病人数、床位使用率、平均住院日、相关设施设备达到规定要求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分，部分达标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分。三项以上不达标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分</w:t>
            </w: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实地查看，专家评价总体条件</w:t>
            </w:r>
          </w:p>
        </w:tc>
        <w:tc>
          <w:tcPr>
            <w:tcW w:w="576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D441E6" w:rsidRPr="00A82D33" w:rsidTr="00263C80">
        <w:trPr>
          <w:trHeight w:val="569"/>
          <w:jc w:val="center"/>
        </w:trPr>
        <w:tc>
          <w:tcPr>
            <w:tcW w:w="586" w:type="dxa"/>
            <w:vAlign w:val="center"/>
          </w:tcPr>
          <w:p w:rsidR="00D441E6" w:rsidRPr="00A82D33" w:rsidRDefault="00D441E6" w:rsidP="00263C80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spacing w:val="-10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spacing w:val="-10"/>
                <w:kern w:val="0"/>
                <w:sz w:val="20"/>
                <w:szCs w:val="20"/>
                <w:lang w:bidi="ar"/>
              </w:rPr>
              <w:t>合</w:t>
            </w:r>
            <w:r w:rsidRPr="00A82D33">
              <w:rPr>
                <w:rFonts w:ascii="Times New Roman" w:eastAsia="仿宋_GB2312" w:hAnsi="Times New Roman"/>
                <w:spacing w:val="-10"/>
                <w:kern w:val="0"/>
                <w:sz w:val="20"/>
                <w:szCs w:val="20"/>
                <w:lang w:bidi="ar"/>
              </w:rPr>
              <w:t xml:space="preserve">  </w:t>
            </w:r>
            <w:r w:rsidRPr="00A82D33">
              <w:rPr>
                <w:rFonts w:ascii="Times New Roman" w:eastAsia="仿宋_GB2312" w:hAnsi="Times New Roman"/>
                <w:spacing w:val="-1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841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917" w:type="dxa"/>
            <w:vAlign w:val="center"/>
          </w:tcPr>
          <w:p w:rsidR="00D441E6" w:rsidRPr="00A82D33" w:rsidRDefault="00D441E6" w:rsidP="00263C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D441E6" w:rsidRPr="00A82D33" w:rsidRDefault="00D441E6" w:rsidP="00263C80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82D33"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4218" w:type="dxa"/>
            <w:vAlign w:val="center"/>
          </w:tcPr>
          <w:p w:rsidR="00D441E6" w:rsidRPr="00A82D33" w:rsidRDefault="00D441E6" w:rsidP="00263C80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254" w:type="dxa"/>
            <w:vAlign w:val="center"/>
          </w:tcPr>
          <w:p w:rsidR="00D441E6" w:rsidRPr="00A82D33" w:rsidRDefault="00D441E6" w:rsidP="00263C80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76" w:type="dxa"/>
            <w:vAlign w:val="bottom"/>
          </w:tcPr>
          <w:p w:rsidR="00D441E6" w:rsidRPr="00A82D33" w:rsidRDefault="00D441E6" w:rsidP="00263C80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D441E6" w:rsidRPr="00A82D33" w:rsidRDefault="00D441E6" w:rsidP="00D441E6">
      <w:pPr>
        <w:spacing w:line="550" w:lineRule="exact"/>
        <w:ind w:leftChars="-300" w:left="-630" w:rightChars="-300" w:right="-630"/>
        <w:rPr>
          <w:rFonts w:ascii="Times New Roman" w:hAnsi="Times New Roman"/>
          <w:kern w:val="0"/>
          <w:sz w:val="18"/>
          <w:szCs w:val="18"/>
        </w:rPr>
      </w:pPr>
      <w:r w:rsidRPr="00A82D33">
        <w:rPr>
          <w:rFonts w:ascii="Times New Roman" w:hAnsi="Times New Roman"/>
          <w:kern w:val="0"/>
          <w:sz w:val="18"/>
          <w:szCs w:val="18"/>
        </w:rPr>
        <w:t>说明：（一）项目编号中带</w:t>
      </w:r>
      <w:r w:rsidRPr="00A82D33">
        <w:rPr>
          <w:rFonts w:ascii="Times New Roman" w:hAnsi="Times New Roman"/>
          <w:kern w:val="0"/>
          <w:sz w:val="18"/>
          <w:szCs w:val="18"/>
        </w:rPr>
        <w:t>“*”</w:t>
      </w:r>
      <w:r w:rsidRPr="00A82D33">
        <w:rPr>
          <w:rFonts w:ascii="Times New Roman" w:hAnsi="Times New Roman"/>
          <w:kern w:val="0"/>
          <w:sz w:val="18"/>
          <w:szCs w:val="18"/>
        </w:rPr>
        <w:t>符号的为核心指标及评审要求的重点，</w:t>
      </w:r>
      <w:r w:rsidRPr="00A82D33">
        <w:rPr>
          <w:rFonts w:ascii="Times New Roman" w:hAnsi="Times New Roman"/>
          <w:kern w:val="0"/>
          <w:sz w:val="18"/>
          <w:szCs w:val="18"/>
        </w:rPr>
        <w:t>13</w:t>
      </w:r>
      <w:r w:rsidRPr="00A82D33">
        <w:rPr>
          <w:rFonts w:ascii="Times New Roman" w:hAnsi="Times New Roman"/>
          <w:kern w:val="0"/>
          <w:sz w:val="18"/>
          <w:szCs w:val="18"/>
        </w:rPr>
        <w:t>个带</w:t>
      </w:r>
      <w:r w:rsidRPr="00A82D33">
        <w:rPr>
          <w:rFonts w:ascii="Times New Roman" w:hAnsi="Times New Roman"/>
          <w:kern w:val="0"/>
          <w:sz w:val="18"/>
          <w:szCs w:val="18"/>
        </w:rPr>
        <w:t>“*”</w:t>
      </w:r>
      <w:r w:rsidRPr="00A82D33">
        <w:rPr>
          <w:rFonts w:ascii="Times New Roman" w:hAnsi="Times New Roman"/>
          <w:kern w:val="0"/>
          <w:sz w:val="18"/>
          <w:szCs w:val="18"/>
        </w:rPr>
        <w:t>项目需有</w:t>
      </w:r>
      <w:r w:rsidRPr="00A82D33">
        <w:rPr>
          <w:rFonts w:ascii="Times New Roman" w:hAnsi="Times New Roman"/>
          <w:kern w:val="0"/>
          <w:sz w:val="18"/>
          <w:szCs w:val="18"/>
        </w:rPr>
        <w:t>10</w:t>
      </w:r>
      <w:r w:rsidRPr="00A82D33">
        <w:rPr>
          <w:rFonts w:ascii="Times New Roman" w:hAnsi="Times New Roman"/>
          <w:kern w:val="0"/>
          <w:sz w:val="18"/>
          <w:szCs w:val="18"/>
        </w:rPr>
        <w:t>个以上取得分数，否则评审不合格。</w:t>
      </w:r>
    </w:p>
    <w:p w:rsidR="00D441E6" w:rsidRPr="00A82D33" w:rsidRDefault="00D441E6" w:rsidP="00D441E6">
      <w:pPr>
        <w:spacing w:line="550" w:lineRule="exact"/>
        <w:ind w:leftChars="-300" w:left="-630" w:rightChars="-300" w:right="-630" w:firstLineChars="300" w:firstLine="540"/>
        <w:rPr>
          <w:rFonts w:ascii="Times New Roman" w:hAnsi="Times New Roman"/>
          <w:kern w:val="0"/>
          <w:sz w:val="18"/>
          <w:szCs w:val="18"/>
        </w:rPr>
      </w:pPr>
      <w:r w:rsidRPr="00A82D33">
        <w:rPr>
          <w:rFonts w:ascii="Times New Roman" w:hAnsi="Times New Roman"/>
          <w:kern w:val="0"/>
          <w:sz w:val="18"/>
          <w:szCs w:val="18"/>
        </w:rPr>
        <w:t>（二）所有提供的评审资料需与本专科相关，评审资料的有效时限为立项评审前</w:t>
      </w:r>
      <w:r w:rsidRPr="00A82D33">
        <w:rPr>
          <w:rFonts w:ascii="Times New Roman" w:hAnsi="Times New Roman"/>
          <w:kern w:val="0"/>
          <w:sz w:val="18"/>
          <w:szCs w:val="18"/>
        </w:rPr>
        <w:t>3</w:t>
      </w:r>
      <w:r w:rsidRPr="00A82D33">
        <w:rPr>
          <w:rFonts w:ascii="Times New Roman" w:hAnsi="Times New Roman"/>
          <w:kern w:val="0"/>
          <w:sz w:val="18"/>
          <w:szCs w:val="18"/>
        </w:rPr>
        <w:t>年，验收和动态管理前</w:t>
      </w:r>
      <w:r w:rsidRPr="00A82D33">
        <w:rPr>
          <w:rFonts w:ascii="Times New Roman" w:hAnsi="Times New Roman"/>
          <w:kern w:val="0"/>
          <w:sz w:val="18"/>
          <w:szCs w:val="18"/>
        </w:rPr>
        <w:t>5</w:t>
      </w:r>
      <w:r w:rsidRPr="00A82D33">
        <w:rPr>
          <w:rFonts w:ascii="Times New Roman" w:hAnsi="Times New Roman"/>
          <w:kern w:val="0"/>
          <w:sz w:val="18"/>
          <w:szCs w:val="18"/>
        </w:rPr>
        <w:t>年。</w:t>
      </w:r>
    </w:p>
    <w:p w:rsidR="00663E5A" w:rsidRDefault="00D441E6" w:rsidP="00D441E6">
      <w:r w:rsidRPr="00A82D33">
        <w:rPr>
          <w:rFonts w:ascii="Times New Roman" w:hAnsi="Times New Roman"/>
          <w:kern w:val="0"/>
          <w:sz w:val="18"/>
          <w:szCs w:val="18"/>
        </w:rPr>
        <w:t>（三）带</w:t>
      </w:r>
      <w:r w:rsidRPr="00A82D33">
        <w:rPr>
          <w:rFonts w:ascii="Times New Roman" w:hAnsi="Times New Roman"/>
          <w:kern w:val="0"/>
          <w:sz w:val="18"/>
          <w:szCs w:val="18"/>
        </w:rPr>
        <w:t>“▲”</w:t>
      </w:r>
      <w:r w:rsidRPr="00A82D33">
        <w:rPr>
          <w:rFonts w:ascii="Times New Roman" w:hAnsi="Times New Roman"/>
          <w:kern w:val="0"/>
          <w:sz w:val="18"/>
          <w:szCs w:val="18"/>
        </w:rPr>
        <w:t>符号为一票否决项。</w:t>
      </w:r>
    </w:p>
    <w:sectPr w:rsidR="00663E5A" w:rsidSect="00D441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A5E" w:rsidRDefault="00D441E6">
    <w:pPr>
      <w:spacing w:line="280" w:lineRule="exact"/>
      <w:rPr>
        <w:rFonts w:hint="eastAsia"/>
        <w:color w:val="FFFFFF"/>
      </w:rPr>
    </w:pPr>
  </w:p>
  <w:p w:rsidR="00410A5E" w:rsidRDefault="00D441E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E6"/>
    <w:rsid w:val="002A2B93"/>
    <w:rsid w:val="00663E5A"/>
    <w:rsid w:val="00D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8DE68-5022-426F-808C-58411AF0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1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41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D441E6"/>
    <w:rPr>
      <w:rFonts w:ascii="Calibri" w:eastAsia="宋体" w:hAnsi="Calibri" w:cs="Times New Roman"/>
      <w:sz w:val="18"/>
      <w:szCs w:val="24"/>
    </w:rPr>
  </w:style>
  <w:style w:type="character" w:customStyle="1" w:styleId="font11">
    <w:name w:val="font11"/>
    <w:basedOn w:val="a0"/>
    <w:rsid w:val="00D441E6"/>
    <w:rPr>
      <w:rFonts w:ascii="仿宋_GB2312" w:eastAsia="仿宋_GB2312" w:cs="仿宋_GB2312" w:hint="eastAsia"/>
      <w:b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D441E6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晓波 于</dc:creator>
  <cp:keywords/>
  <dc:description/>
  <cp:lastModifiedBy>晓波 于</cp:lastModifiedBy>
  <cp:revision>1</cp:revision>
  <dcterms:created xsi:type="dcterms:W3CDTF">2019-12-27T02:14:00Z</dcterms:created>
  <dcterms:modified xsi:type="dcterms:W3CDTF">2019-12-27T02:16:00Z</dcterms:modified>
</cp:coreProperties>
</file>